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E5247" w:rsidRDefault="00C80BEF">
      <w:pPr>
        <w:pStyle w:val="Title"/>
        <w:spacing w:before="120"/>
        <w:rPr>
          <w:rFonts w:ascii="Calibri" w:eastAsia="Calibri" w:hAnsi="Calibri" w:cs="Calibri"/>
          <w:sz w:val="28"/>
          <w:szCs w:val="28"/>
        </w:rPr>
      </w:pPr>
      <w:bookmarkStart w:id="0" w:name="_heading=h.ebwoc1jockm2" w:colFirst="0" w:colLast="0"/>
      <w:bookmarkEnd w:id="0"/>
      <w:r>
        <w:rPr>
          <w:rFonts w:ascii="Calibri" w:eastAsia="Calibri" w:hAnsi="Calibri" w:cs="Calibri"/>
          <w:sz w:val="28"/>
          <w:szCs w:val="28"/>
        </w:rPr>
        <w:t>FIŞA DISCIPLINEI</w:t>
      </w:r>
    </w:p>
    <w:p w:rsidR="00FE5247" w:rsidRDefault="00C80BEF">
      <w:pPr>
        <w:pStyle w:val="Title"/>
        <w:spacing w:before="120"/>
        <w:rPr>
          <w:rFonts w:ascii="Calibri" w:eastAsia="Calibri" w:hAnsi="Calibri" w:cs="Calibri"/>
          <w:b w:val="0"/>
          <w:bCs w:val="0"/>
          <w:i/>
          <w:iCs/>
          <w:sz w:val="20"/>
          <w:szCs w:val="20"/>
        </w:rPr>
      </w:pPr>
      <w:r>
        <w:rPr>
          <w:rFonts w:ascii="Calibri" w:eastAsia="Calibri" w:hAnsi="Calibri" w:cs="Calibri"/>
          <w:b w:val="0"/>
          <w:bCs w:val="0"/>
          <w:i/>
          <w:iCs/>
          <w:sz w:val="20"/>
          <w:szCs w:val="20"/>
        </w:rPr>
        <w:t>Anul universitar 2025 - 2026</w:t>
      </w:r>
    </w:p>
    <w:p w:rsidR="00FE5247" w:rsidRDefault="00C80BEF">
      <w:pPr>
        <w:pStyle w:val="Heading1"/>
        <w:numPr>
          <w:ilvl w:val="0"/>
          <w:numId w:val="5"/>
        </w:numPr>
        <w:rPr>
          <w:rFonts w:ascii="Calibri" w:eastAsia="Calibri" w:hAnsi="Calibri" w:cs="Calibri"/>
          <w:sz w:val="20"/>
          <w:szCs w:val="20"/>
        </w:rPr>
      </w:pPr>
      <w:r>
        <w:rPr>
          <w:rFonts w:ascii="Calibri" w:eastAsia="Calibri" w:hAnsi="Calibri" w:cs="Calibri"/>
          <w:sz w:val="20"/>
          <w:szCs w:val="20"/>
        </w:rPr>
        <w:t>Date despre program</w:t>
      </w: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32"/>
      </w:tblGrid>
      <w:tr w:rsidR="00FE5247">
        <w:trPr>
          <w:trHeight w:val="397"/>
        </w:trPr>
        <w:tc>
          <w:tcPr>
            <w:tcW w:w="3397" w:type="dxa"/>
            <w:vAlign w:val="center"/>
          </w:tcPr>
          <w:p w:rsidR="00FE5247" w:rsidRDefault="00C80BEF">
            <w:pPr>
              <w:numPr>
                <w:ilvl w:val="1"/>
                <w:numId w:val="1"/>
              </w:numPr>
              <w:pBdr>
                <w:top w:val="nil"/>
                <w:left w:val="nil"/>
                <w:bottom w:val="nil"/>
                <w:right w:val="nil"/>
                <w:between w:val="nil"/>
              </w:pBdr>
              <w:ind w:left="454" w:hanging="454"/>
              <w:rPr>
                <w:color w:val="000000"/>
                <w:sz w:val="20"/>
                <w:szCs w:val="20"/>
              </w:rPr>
            </w:pPr>
            <w:r>
              <w:rPr>
                <w:color w:val="000000"/>
                <w:sz w:val="20"/>
                <w:szCs w:val="20"/>
              </w:rPr>
              <w:t>Instituția de învățământ superior</w:t>
            </w:r>
          </w:p>
        </w:tc>
        <w:tc>
          <w:tcPr>
            <w:tcW w:w="6232" w:type="dxa"/>
            <w:vAlign w:val="center"/>
          </w:tcPr>
          <w:p w:rsidR="00FE5247" w:rsidRDefault="00C80BEF">
            <w:pPr>
              <w:rPr>
                <w:b/>
                <w:bCs/>
              </w:rPr>
            </w:pPr>
            <w:r>
              <w:rPr>
                <w:b/>
                <w:bCs/>
              </w:rPr>
              <w:t xml:space="preserve">Universitatea Lucian Blaga din Sibiu </w:t>
            </w:r>
          </w:p>
        </w:tc>
      </w:tr>
      <w:tr w:rsidR="00FE5247">
        <w:trPr>
          <w:trHeight w:val="397"/>
        </w:trPr>
        <w:tc>
          <w:tcPr>
            <w:tcW w:w="3397" w:type="dxa"/>
            <w:vAlign w:val="center"/>
          </w:tcPr>
          <w:p w:rsidR="00FE5247" w:rsidRDefault="00C80BEF">
            <w:pPr>
              <w:numPr>
                <w:ilvl w:val="1"/>
                <w:numId w:val="1"/>
              </w:numPr>
              <w:pBdr>
                <w:top w:val="nil"/>
                <w:left w:val="nil"/>
                <w:bottom w:val="nil"/>
                <w:right w:val="nil"/>
                <w:between w:val="nil"/>
              </w:pBdr>
              <w:ind w:left="454" w:hanging="454"/>
              <w:rPr>
                <w:color w:val="000000"/>
                <w:sz w:val="20"/>
                <w:szCs w:val="20"/>
              </w:rPr>
            </w:pPr>
            <w:r>
              <w:rPr>
                <w:color w:val="000000"/>
                <w:sz w:val="20"/>
                <w:szCs w:val="20"/>
              </w:rPr>
              <w:t>Facultatea</w:t>
            </w:r>
          </w:p>
        </w:tc>
        <w:tc>
          <w:tcPr>
            <w:tcW w:w="6232" w:type="dxa"/>
            <w:vAlign w:val="center"/>
          </w:tcPr>
          <w:p w:rsidR="00FE5247" w:rsidRDefault="00C80BEF">
            <w:r>
              <w:t>Științe Socio-Umane</w:t>
            </w:r>
          </w:p>
        </w:tc>
      </w:tr>
      <w:tr w:rsidR="00FE5247">
        <w:trPr>
          <w:trHeight w:val="397"/>
        </w:trPr>
        <w:tc>
          <w:tcPr>
            <w:tcW w:w="3397" w:type="dxa"/>
            <w:vAlign w:val="center"/>
          </w:tcPr>
          <w:p w:rsidR="00FE5247" w:rsidRDefault="00C80BEF">
            <w:pPr>
              <w:numPr>
                <w:ilvl w:val="1"/>
                <w:numId w:val="1"/>
              </w:numPr>
              <w:pBdr>
                <w:top w:val="nil"/>
                <w:left w:val="nil"/>
                <w:bottom w:val="nil"/>
                <w:right w:val="nil"/>
                <w:between w:val="nil"/>
              </w:pBdr>
              <w:ind w:left="454" w:hanging="454"/>
              <w:rPr>
                <w:color w:val="000000"/>
                <w:sz w:val="20"/>
                <w:szCs w:val="20"/>
              </w:rPr>
            </w:pPr>
            <w:r>
              <w:rPr>
                <w:color w:val="000000"/>
                <w:sz w:val="20"/>
                <w:szCs w:val="20"/>
              </w:rPr>
              <w:t>Departament</w:t>
            </w:r>
          </w:p>
        </w:tc>
        <w:tc>
          <w:tcPr>
            <w:tcW w:w="6232" w:type="dxa"/>
            <w:vAlign w:val="center"/>
          </w:tcPr>
          <w:p w:rsidR="00FE5247" w:rsidRDefault="00C80BEF">
            <w:r>
              <w:rPr>
                <w:color w:val="000000"/>
              </w:rPr>
              <w:t>Departamentul de Pregătire a Personalului Didactic</w:t>
            </w:r>
          </w:p>
        </w:tc>
      </w:tr>
      <w:tr w:rsidR="00FE5247">
        <w:trPr>
          <w:trHeight w:val="397"/>
        </w:trPr>
        <w:tc>
          <w:tcPr>
            <w:tcW w:w="3397" w:type="dxa"/>
            <w:vAlign w:val="center"/>
          </w:tcPr>
          <w:p w:rsidR="00FE5247" w:rsidRDefault="00C80BEF">
            <w:pPr>
              <w:numPr>
                <w:ilvl w:val="1"/>
                <w:numId w:val="1"/>
              </w:numPr>
              <w:pBdr>
                <w:top w:val="nil"/>
                <w:left w:val="nil"/>
                <w:bottom w:val="nil"/>
                <w:right w:val="nil"/>
                <w:between w:val="nil"/>
              </w:pBdr>
              <w:ind w:left="454" w:hanging="454"/>
              <w:rPr>
                <w:color w:val="000000"/>
                <w:sz w:val="20"/>
                <w:szCs w:val="20"/>
              </w:rPr>
            </w:pPr>
            <w:r>
              <w:rPr>
                <w:color w:val="000000"/>
                <w:sz w:val="20"/>
                <w:szCs w:val="20"/>
              </w:rPr>
              <w:t>Domeniul de studiu</w:t>
            </w:r>
          </w:p>
        </w:tc>
        <w:tc>
          <w:tcPr>
            <w:tcW w:w="6232" w:type="dxa"/>
            <w:vAlign w:val="center"/>
          </w:tcPr>
          <w:p w:rsidR="00FE5247" w:rsidRDefault="00C80BEF">
            <w:r>
              <w:rPr>
                <w:color w:val="000000"/>
              </w:rPr>
              <w:t>Științele Educației</w:t>
            </w:r>
          </w:p>
        </w:tc>
      </w:tr>
      <w:tr w:rsidR="00FE5247">
        <w:trPr>
          <w:trHeight w:val="397"/>
        </w:trPr>
        <w:tc>
          <w:tcPr>
            <w:tcW w:w="3397" w:type="dxa"/>
            <w:vAlign w:val="center"/>
          </w:tcPr>
          <w:p w:rsidR="00FE5247" w:rsidRDefault="00C80BEF">
            <w:pPr>
              <w:numPr>
                <w:ilvl w:val="1"/>
                <w:numId w:val="1"/>
              </w:numPr>
              <w:pBdr>
                <w:top w:val="nil"/>
                <w:left w:val="nil"/>
                <w:bottom w:val="nil"/>
                <w:right w:val="nil"/>
                <w:between w:val="nil"/>
              </w:pBdr>
              <w:ind w:left="454" w:hanging="454"/>
              <w:rPr>
                <w:color w:val="000000"/>
                <w:sz w:val="20"/>
                <w:szCs w:val="20"/>
              </w:rPr>
            </w:pPr>
            <w:r>
              <w:rPr>
                <w:color w:val="000000"/>
                <w:sz w:val="20"/>
                <w:szCs w:val="20"/>
              </w:rPr>
              <w:t>Ciclul de studii</w:t>
            </w:r>
            <w:r>
              <w:rPr>
                <w:color w:val="000000"/>
                <w:sz w:val="20"/>
                <w:szCs w:val="20"/>
                <w:vertAlign w:val="superscript"/>
              </w:rPr>
              <w:footnoteReference w:id="1"/>
            </w:r>
          </w:p>
        </w:tc>
        <w:tc>
          <w:tcPr>
            <w:tcW w:w="6232" w:type="dxa"/>
            <w:vAlign w:val="center"/>
          </w:tcPr>
          <w:p w:rsidR="00FE5247" w:rsidRDefault="00C80BEF">
            <w:r>
              <w:t>Licență</w:t>
            </w:r>
          </w:p>
        </w:tc>
      </w:tr>
      <w:tr w:rsidR="00FE5247">
        <w:trPr>
          <w:trHeight w:val="397"/>
        </w:trPr>
        <w:tc>
          <w:tcPr>
            <w:tcW w:w="3397" w:type="dxa"/>
            <w:vAlign w:val="center"/>
          </w:tcPr>
          <w:p w:rsidR="00FE5247" w:rsidRDefault="00C80BEF">
            <w:pPr>
              <w:numPr>
                <w:ilvl w:val="1"/>
                <w:numId w:val="1"/>
              </w:numPr>
              <w:pBdr>
                <w:top w:val="nil"/>
                <w:left w:val="nil"/>
                <w:bottom w:val="nil"/>
                <w:right w:val="nil"/>
                <w:between w:val="nil"/>
              </w:pBdr>
              <w:ind w:left="454" w:hanging="454"/>
              <w:rPr>
                <w:color w:val="000000"/>
                <w:sz w:val="20"/>
                <w:szCs w:val="20"/>
              </w:rPr>
            </w:pPr>
            <w:r>
              <w:rPr>
                <w:color w:val="000000"/>
                <w:sz w:val="20"/>
                <w:szCs w:val="20"/>
              </w:rPr>
              <w:t>Specializarea</w:t>
            </w:r>
          </w:p>
        </w:tc>
        <w:tc>
          <w:tcPr>
            <w:tcW w:w="6232" w:type="dxa"/>
            <w:vAlign w:val="center"/>
          </w:tcPr>
          <w:p w:rsidR="00FE5247" w:rsidRDefault="00C80BEF">
            <w:r>
              <w:rPr>
                <w:color w:val="000000"/>
              </w:rPr>
              <w:t>Pedagogia învățămantului Preșcolar și Primar- linia germană</w:t>
            </w:r>
          </w:p>
        </w:tc>
      </w:tr>
    </w:tbl>
    <w:p w:rsidR="00FE5247" w:rsidRDefault="00C80BEF">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Date despre disciplină</w:t>
      </w:r>
    </w:p>
    <w:tbl>
      <w:tblPr>
        <w:tblStyle w:val="a0"/>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426"/>
        <w:gridCol w:w="2122"/>
        <w:gridCol w:w="568"/>
        <w:gridCol w:w="137"/>
        <w:gridCol w:w="426"/>
        <w:gridCol w:w="2704"/>
        <w:gridCol w:w="416"/>
      </w:tblGrid>
      <w:tr w:rsidR="00FE5247">
        <w:trPr>
          <w:trHeight w:val="964"/>
        </w:trPr>
        <w:tc>
          <w:tcPr>
            <w:tcW w:w="283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Denumirea disciplinei</w:t>
            </w:r>
          </w:p>
        </w:tc>
        <w:tc>
          <w:tcPr>
            <w:tcW w:w="2548" w:type="dxa"/>
            <w:gridSpan w:val="2"/>
            <w:vAlign w:val="center"/>
          </w:tcPr>
          <w:p w:rsidR="00FE5247" w:rsidRDefault="00C80BEF">
            <w:pPr>
              <w:rPr>
                <w:sz w:val="20"/>
                <w:szCs w:val="20"/>
              </w:rPr>
            </w:pPr>
            <w:r>
              <w:rPr>
                <w:b/>
                <w:bCs/>
                <w:sz w:val="20"/>
                <w:szCs w:val="20"/>
              </w:rPr>
              <w:t>Istorie și didactica istoriei</w:t>
            </w:r>
          </w:p>
        </w:tc>
        <w:tc>
          <w:tcPr>
            <w:tcW w:w="568" w:type="dxa"/>
            <w:vAlign w:val="center"/>
          </w:tcPr>
          <w:p w:rsidR="00FE5247" w:rsidRDefault="00C80BEF">
            <w:pPr>
              <w:jc w:val="center"/>
              <w:rPr>
                <w:sz w:val="20"/>
                <w:szCs w:val="20"/>
              </w:rPr>
            </w:pPr>
            <w:r>
              <w:rPr>
                <w:sz w:val="20"/>
                <w:szCs w:val="20"/>
              </w:rPr>
              <w:t>Cod</w:t>
            </w:r>
          </w:p>
        </w:tc>
        <w:tc>
          <w:tcPr>
            <w:tcW w:w="3683" w:type="dxa"/>
            <w:gridSpan w:val="4"/>
            <w:vAlign w:val="center"/>
          </w:tcPr>
          <w:p w:rsidR="00FE5247" w:rsidRDefault="00C80BEF">
            <w:pPr>
              <w:rPr>
                <w:sz w:val="20"/>
                <w:szCs w:val="20"/>
              </w:rPr>
            </w:pPr>
            <w:r>
              <w:rPr>
                <w:color w:val="000000"/>
              </w:rPr>
              <w:t>FSSU.DPP.PIPP_DE.L.SO.6.1100.E-4.4</w:t>
            </w:r>
          </w:p>
        </w:tc>
      </w:tr>
      <w:tr w:rsidR="00FE5247">
        <w:trPr>
          <w:trHeight w:val="340"/>
        </w:trPr>
        <w:tc>
          <w:tcPr>
            <w:tcW w:w="283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Titular activități de curs</w:t>
            </w:r>
          </w:p>
        </w:tc>
        <w:tc>
          <w:tcPr>
            <w:tcW w:w="6799" w:type="dxa"/>
            <w:gridSpan w:val="7"/>
            <w:vAlign w:val="center"/>
          </w:tcPr>
          <w:p w:rsidR="00FE5247" w:rsidRDefault="00C80BEF">
            <w:pPr>
              <w:rPr>
                <w:sz w:val="20"/>
                <w:szCs w:val="20"/>
              </w:rPr>
            </w:pPr>
            <w:r>
              <w:rPr>
                <w:sz w:val="20"/>
                <w:szCs w:val="20"/>
              </w:rPr>
              <w:t>Lect. univ. dr. Eveline Cioflec</w:t>
            </w:r>
          </w:p>
        </w:tc>
      </w:tr>
      <w:tr w:rsidR="00FE5247">
        <w:trPr>
          <w:trHeight w:val="340"/>
        </w:trPr>
        <w:tc>
          <w:tcPr>
            <w:tcW w:w="283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Titular activități practice</w:t>
            </w:r>
          </w:p>
        </w:tc>
        <w:tc>
          <w:tcPr>
            <w:tcW w:w="6799" w:type="dxa"/>
            <w:gridSpan w:val="7"/>
            <w:vAlign w:val="center"/>
          </w:tcPr>
          <w:p w:rsidR="00FE5247" w:rsidRDefault="00C80BEF">
            <w:pPr>
              <w:rPr>
                <w:sz w:val="20"/>
                <w:szCs w:val="20"/>
              </w:rPr>
            </w:pPr>
            <w:r>
              <w:rPr>
                <w:sz w:val="20"/>
                <w:szCs w:val="20"/>
              </w:rPr>
              <w:t>Lect. univ. dr. Eveline Cioflec</w:t>
            </w:r>
          </w:p>
        </w:tc>
      </w:tr>
      <w:tr w:rsidR="00FE5247">
        <w:trPr>
          <w:trHeight w:val="340"/>
        </w:trPr>
        <w:tc>
          <w:tcPr>
            <w:tcW w:w="283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An de studiu</w:t>
            </w:r>
            <w:r>
              <w:rPr>
                <w:color w:val="000000"/>
                <w:sz w:val="20"/>
                <w:szCs w:val="20"/>
                <w:vertAlign w:val="superscript"/>
              </w:rPr>
              <w:footnoteReference w:id="2"/>
            </w:r>
          </w:p>
        </w:tc>
        <w:tc>
          <w:tcPr>
            <w:tcW w:w="426" w:type="dxa"/>
            <w:vAlign w:val="center"/>
          </w:tcPr>
          <w:p w:rsidR="00FE5247" w:rsidRDefault="00C80BEF">
            <w:pPr>
              <w:jc w:val="center"/>
              <w:rPr>
                <w:sz w:val="20"/>
                <w:szCs w:val="20"/>
              </w:rPr>
            </w:pPr>
            <w:r>
              <w:rPr>
                <w:sz w:val="20"/>
                <w:szCs w:val="20"/>
              </w:rPr>
              <w:t>3</w:t>
            </w:r>
          </w:p>
        </w:tc>
        <w:tc>
          <w:tcPr>
            <w:tcW w:w="2827" w:type="dxa"/>
            <w:gridSpan w:val="3"/>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Semestrul</w:t>
            </w:r>
            <w:r>
              <w:rPr>
                <w:color w:val="000000"/>
                <w:sz w:val="20"/>
                <w:szCs w:val="20"/>
                <w:vertAlign w:val="superscript"/>
              </w:rPr>
              <w:footnoteReference w:id="3"/>
            </w:r>
          </w:p>
        </w:tc>
        <w:tc>
          <w:tcPr>
            <w:tcW w:w="426" w:type="dxa"/>
            <w:vAlign w:val="center"/>
          </w:tcPr>
          <w:p w:rsidR="00FE5247" w:rsidRDefault="00C80BEF">
            <w:pPr>
              <w:jc w:val="center"/>
              <w:rPr>
                <w:sz w:val="20"/>
                <w:szCs w:val="20"/>
              </w:rPr>
            </w:pPr>
            <w:r>
              <w:rPr>
                <w:sz w:val="20"/>
                <w:szCs w:val="20"/>
              </w:rPr>
              <w:t>2</w:t>
            </w:r>
          </w:p>
        </w:tc>
        <w:tc>
          <w:tcPr>
            <w:tcW w:w="2704"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Tipul de evaluare</w:t>
            </w:r>
            <w:r>
              <w:rPr>
                <w:color w:val="000000"/>
                <w:sz w:val="20"/>
                <w:szCs w:val="20"/>
                <w:vertAlign w:val="superscript"/>
              </w:rPr>
              <w:footnoteReference w:id="4"/>
            </w:r>
          </w:p>
        </w:tc>
        <w:tc>
          <w:tcPr>
            <w:tcW w:w="416" w:type="dxa"/>
            <w:vAlign w:val="center"/>
          </w:tcPr>
          <w:p w:rsidR="00FE5247" w:rsidRDefault="00C80BEF">
            <w:pPr>
              <w:jc w:val="center"/>
              <w:rPr>
                <w:sz w:val="20"/>
                <w:szCs w:val="20"/>
              </w:rPr>
            </w:pPr>
            <w:r>
              <w:rPr>
                <w:sz w:val="20"/>
                <w:szCs w:val="20"/>
              </w:rPr>
              <w:t>E</w:t>
            </w:r>
          </w:p>
        </w:tc>
      </w:tr>
      <w:tr w:rsidR="00FE5247">
        <w:trPr>
          <w:trHeight w:val="340"/>
        </w:trPr>
        <w:tc>
          <w:tcPr>
            <w:tcW w:w="283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Regimul disciplinei</w:t>
            </w:r>
            <w:r>
              <w:rPr>
                <w:color w:val="000000"/>
                <w:sz w:val="20"/>
                <w:szCs w:val="20"/>
                <w:vertAlign w:val="superscript"/>
              </w:rPr>
              <w:footnoteReference w:id="5"/>
            </w:r>
          </w:p>
        </w:tc>
        <w:tc>
          <w:tcPr>
            <w:tcW w:w="426" w:type="dxa"/>
            <w:vAlign w:val="center"/>
          </w:tcPr>
          <w:p w:rsidR="00FE5247" w:rsidRDefault="00C80BEF">
            <w:pPr>
              <w:jc w:val="center"/>
              <w:rPr>
                <w:sz w:val="20"/>
                <w:szCs w:val="20"/>
              </w:rPr>
            </w:pPr>
            <w:r>
              <w:rPr>
                <w:sz w:val="20"/>
                <w:szCs w:val="20"/>
              </w:rPr>
              <w:t>O</w:t>
            </w:r>
          </w:p>
        </w:tc>
        <w:tc>
          <w:tcPr>
            <w:tcW w:w="5957" w:type="dxa"/>
            <w:gridSpan w:val="5"/>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Categoria formativă a disciplinei</w:t>
            </w:r>
            <w:r>
              <w:rPr>
                <w:color w:val="000000"/>
                <w:sz w:val="20"/>
                <w:szCs w:val="20"/>
                <w:vertAlign w:val="superscript"/>
              </w:rPr>
              <w:footnoteReference w:id="6"/>
            </w:r>
          </w:p>
        </w:tc>
        <w:tc>
          <w:tcPr>
            <w:tcW w:w="416" w:type="dxa"/>
            <w:vAlign w:val="center"/>
          </w:tcPr>
          <w:p w:rsidR="00FE5247" w:rsidRDefault="00C80BEF">
            <w:pPr>
              <w:jc w:val="center"/>
              <w:rPr>
                <w:sz w:val="20"/>
                <w:szCs w:val="20"/>
              </w:rPr>
            </w:pPr>
            <w:r>
              <w:rPr>
                <w:sz w:val="20"/>
                <w:szCs w:val="20"/>
              </w:rPr>
              <w:t>S</w:t>
            </w:r>
          </w:p>
        </w:tc>
      </w:tr>
    </w:tbl>
    <w:p w:rsidR="00FE5247" w:rsidRDefault="00C80BEF">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Timpul total estimat</w:t>
      </w:r>
    </w:p>
    <w:tbl>
      <w:tblPr>
        <w:tblStyle w:val="a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0"/>
        <w:gridCol w:w="1627"/>
        <w:gridCol w:w="1728"/>
        <w:gridCol w:w="1505"/>
        <w:gridCol w:w="1446"/>
        <w:gridCol w:w="377"/>
        <w:gridCol w:w="437"/>
        <w:gridCol w:w="1259"/>
      </w:tblGrid>
      <w:tr w:rsidR="00FE5247">
        <w:trPr>
          <w:trHeight w:val="340"/>
        </w:trPr>
        <w:tc>
          <w:tcPr>
            <w:tcW w:w="9629" w:type="dxa"/>
            <w:gridSpan w:val="8"/>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bookmarkStart w:id="1" w:name="_heading=h.nouy12at0u0u" w:colFirst="0" w:colLast="0"/>
            <w:bookmarkEnd w:id="1"/>
            <w:r>
              <w:rPr>
                <w:color w:val="000000"/>
                <w:sz w:val="20"/>
                <w:szCs w:val="20"/>
              </w:rPr>
              <w:t xml:space="preserve">Extinderea disciplinei în planul de învățământ – </w:t>
            </w:r>
            <w:r>
              <w:rPr>
                <w:i/>
                <w:iCs/>
                <w:color w:val="000000"/>
                <w:sz w:val="20"/>
                <w:szCs w:val="20"/>
              </w:rPr>
              <w:t>număr de ore pe săptămână</w:t>
            </w:r>
          </w:p>
        </w:tc>
      </w:tr>
      <w:tr w:rsidR="00FE5247">
        <w:trPr>
          <w:trHeight w:val="340"/>
        </w:trPr>
        <w:tc>
          <w:tcPr>
            <w:tcW w:w="1250" w:type="dxa"/>
            <w:vAlign w:val="center"/>
          </w:tcPr>
          <w:p w:rsidR="00FE5247" w:rsidRDefault="00C80BEF">
            <w:pPr>
              <w:jc w:val="center"/>
              <w:rPr>
                <w:sz w:val="20"/>
                <w:szCs w:val="20"/>
              </w:rPr>
            </w:pPr>
            <w:r>
              <w:rPr>
                <w:sz w:val="20"/>
                <w:szCs w:val="20"/>
              </w:rPr>
              <w:t>3.1.a.Curs</w:t>
            </w:r>
          </w:p>
        </w:tc>
        <w:tc>
          <w:tcPr>
            <w:tcW w:w="1627" w:type="dxa"/>
            <w:vAlign w:val="center"/>
          </w:tcPr>
          <w:p w:rsidR="00FE5247" w:rsidRDefault="00C80BEF">
            <w:pPr>
              <w:jc w:val="center"/>
              <w:rPr>
                <w:sz w:val="20"/>
                <w:szCs w:val="20"/>
              </w:rPr>
            </w:pPr>
            <w:r>
              <w:rPr>
                <w:sz w:val="20"/>
                <w:szCs w:val="20"/>
              </w:rPr>
              <w:t>3.1.b. Seminar</w:t>
            </w:r>
          </w:p>
        </w:tc>
        <w:tc>
          <w:tcPr>
            <w:tcW w:w="1728" w:type="dxa"/>
            <w:vAlign w:val="center"/>
          </w:tcPr>
          <w:p w:rsidR="00FE5247" w:rsidRDefault="00C80BEF">
            <w:pPr>
              <w:jc w:val="center"/>
              <w:rPr>
                <w:sz w:val="20"/>
                <w:szCs w:val="20"/>
              </w:rPr>
            </w:pPr>
            <w:r>
              <w:rPr>
                <w:sz w:val="20"/>
                <w:szCs w:val="20"/>
              </w:rPr>
              <w:t>3.1.c. Laborator</w:t>
            </w:r>
          </w:p>
        </w:tc>
        <w:tc>
          <w:tcPr>
            <w:tcW w:w="1505" w:type="dxa"/>
            <w:vAlign w:val="center"/>
          </w:tcPr>
          <w:p w:rsidR="00FE5247" w:rsidRDefault="00C80BEF">
            <w:pPr>
              <w:jc w:val="center"/>
              <w:rPr>
                <w:sz w:val="20"/>
                <w:szCs w:val="20"/>
              </w:rPr>
            </w:pPr>
            <w:r>
              <w:rPr>
                <w:sz w:val="20"/>
                <w:szCs w:val="20"/>
              </w:rPr>
              <w:t>3.1.d. Proiect</w:t>
            </w:r>
          </w:p>
        </w:tc>
        <w:tc>
          <w:tcPr>
            <w:tcW w:w="1823" w:type="dxa"/>
            <w:gridSpan w:val="2"/>
            <w:vAlign w:val="center"/>
          </w:tcPr>
          <w:p w:rsidR="00FE5247" w:rsidRDefault="00C80BEF">
            <w:pPr>
              <w:jc w:val="center"/>
              <w:rPr>
                <w:sz w:val="20"/>
                <w:szCs w:val="20"/>
              </w:rPr>
            </w:pPr>
            <w:r>
              <w:rPr>
                <w:sz w:val="20"/>
                <w:szCs w:val="20"/>
              </w:rPr>
              <w:t>3.1.e Alte</w:t>
            </w:r>
          </w:p>
        </w:tc>
        <w:tc>
          <w:tcPr>
            <w:tcW w:w="1696" w:type="dxa"/>
            <w:gridSpan w:val="2"/>
            <w:vAlign w:val="center"/>
          </w:tcPr>
          <w:p w:rsidR="00FE5247" w:rsidRDefault="00C80BEF">
            <w:pPr>
              <w:jc w:val="center"/>
              <w:rPr>
                <w:i/>
                <w:iCs/>
                <w:sz w:val="20"/>
                <w:szCs w:val="20"/>
              </w:rPr>
            </w:pPr>
            <w:r>
              <w:rPr>
                <w:sz w:val="20"/>
                <w:szCs w:val="20"/>
              </w:rPr>
              <w:t>Total</w:t>
            </w:r>
          </w:p>
        </w:tc>
      </w:tr>
      <w:tr w:rsidR="00FE5247">
        <w:trPr>
          <w:trHeight w:val="340"/>
        </w:trPr>
        <w:tc>
          <w:tcPr>
            <w:tcW w:w="1250" w:type="dxa"/>
            <w:vAlign w:val="center"/>
          </w:tcPr>
          <w:p w:rsidR="00FE5247" w:rsidRDefault="00C80BEF">
            <w:pPr>
              <w:jc w:val="center"/>
              <w:rPr>
                <w:sz w:val="20"/>
                <w:szCs w:val="20"/>
              </w:rPr>
            </w:pPr>
            <w:r>
              <w:rPr>
                <w:sz w:val="20"/>
                <w:szCs w:val="20"/>
              </w:rPr>
              <w:t>1</w:t>
            </w:r>
          </w:p>
        </w:tc>
        <w:tc>
          <w:tcPr>
            <w:tcW w:w="1627" w:type="dxa"/>
            <w:vAlign w:val="center"/>
          </w:tcPr>
          <w:p w:rsidR="00FE5247" w:rsidRDefault="00C80BEF">
            <w:pPr>
              <w:jc w:val="center"/>
              <w:rPr>
                <w:sz w:val="20"/>
                <w:szCs w:val="20"/>
              </w:rPr>
            </w:pPr>
            <w:r>
              <w:rPr>
                <w:sz w:val="20"/>
                <w:szCs w:val="20"/>
              </w:rPr>
              <w:t>1</w:t>
            </w:r>
          </w:p>
        </w:tc>
        <w:tc>
          <w:tcPr>
            <w:tcW w:w="1728" w:type="dxa"/>
            <w:vAlign w:val="center"/>
          </w:tcPr>
          <w:p w:rsidR="00FE5247" w:rsidRDefault="00FE5247">
            <w:pPr>
              <w:jc w:val="center"/>
              <w:rPr>
                <w:sz w:val="20"/>
                <w:szCs w:val="20"/>
              </w:rPr>
            </w:pPr>
          </w:p>
        </w:tc>
        <w:tc>
          <w:tcPr>
            <w:tcW w:w="1505" w:type="dxa"/>
            <w:vAlign w:val="center"/>
          </w:tcPr>
          <w:p w:rsidR="00FE5247" w:rsidRDefault="00FE5247">
            <w:pPr>
              <w:jc w:val="center"/>
              <w:rPr>
                <w:sz w:val="20"/>
                <w:szCs w:val="20"/>
              </w:rPr>
            </w:pPr>
          </w:p>
        </w:tc>
        <w:tc>
          <w:tcPr>
            <w:tcW w:w="1823" w:type="dxa"/>
            <w:gridSpan w:val="2"/>
            <w:vAlign w:val="center"/>
          </w:tcPr>
          <w:p w:rsidR="00FE5247" w:rsidRDefault="00FE5247">
            <w:pPr>
              <w:jc w:val="center"/>
              <w:rPr>
                <w:sz w:val="20"/>
                <w:szCs w:val="20"/>
              </w:rPr>
            </w:pPr>
          </w:p>
        </w:tc>
        <w:tc>
          <w:tcPr>
            <w:tcW w:w="1696" w:type="dxa"/>
            <w:gridSpan w:val="2"/>
            <w:shd w:val="clear" w:color="auto" w:fill="D9D9D9"/>
            <w:vAlign w:val="center"/>
          </w:tcPr>
          <w:p w:rsidR="00FE5247" w:rsidRDefault="00C80BEF">
            <w:pPr>
              <w:jc w:val="center"/>
              <w:rPr>
                <w:b/>
                <w:bCs/>
                <w:sz w:val="20"/>
                <w:szCs w:val="20"/>
              </w:rPr>
            </w:pPr>
            <w:r>
              <w:rPr>
                <w:b/>
                <w:bCs/>
                <w:sz w:val="20"/>
                <w:szCs w:val="20"/>
              </w:rPr>
              <w:t>2</w:t>
            </w:r>
          </w:p>
        </w:tc>
      </w:tr>
      <w:tr w:rsidR="00FE5247">
        <w:trPr>
          <w:trHeight w:val="340"/>
        </w:trPr>
        <w:tc>
          <w:tcPr>
            <w:tcW w:w="9629" w:type="dxa"/>
            <w:gridSpan w:val="8"/>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 xml:space="preserve">Extinderea disciplinei în planul de învățământ – </w:t>
            </w:r>
            <w:r>
              <w:rPr>
                <w:i/>
                <w:iCs/>
                <w:color w:val="000000"/>
                <w:sz w:val="20"/>
                <w:szCs w:val="20"/>
              </w:rPr>
              <w:t>total ore din planul de învățământ</w:t>
            </w:r>
          </w:p>
        </w:tc>
      </w:tr>
      <w:tr w:rsidR="00FE5247">
        <w:trPr>
          <w:trHeight w:val="340"/>
        </w:trPr>
        <w:tc>
          <w:tcPr>
            <w:tcW w:w="1250" w:type="dxa"/>
            <w:vAlign w:val="center"/>
          </w:tcPr>
          <w:p w:rsidR="00FE5247" w:rsidRDefault="00C80BEF">
            <w:pPr>
              <w:jc w:val="center"/>
              <w:rPr>
                <w:sz w:val="20"/>
                <w:szCs w:val="20"/>
              </w:rPr>
            </w:pPr>
            <w:r>
              <w:rPr>
                <w:sz w:val="20"/>
                <w:szCs w:val="20"/>
              </w:rPr>
              <w:t>3.2.a.Curs</w:t>
            </w:r>
          </w:p>
        </w:tc>
        <w:tc>
          <w:tcPr>
            <w:tcW w:w="1627" w:type="dxa"/>
            <w:vAlign w:val="center"/>
          </w:tcPr>
          <w:p w:rsidR="00FE5247" w:rsidRDefault="00C80BEF">
            <w:pPr>
              <w:jc w:val="center"/>
              <w:rPr>
                <w:sz w:val="20"/>
                <w:szCs w:val="20"/>
              </w:rPr>
            </w:pPr>
            <w:r>
              <w:rPr>
                <w:sz w:val="20"/>
                <w:szCs w:val="20"/>
              </w:rPr>
              <w:t>3.2.b. Seminar</w:t>
            </w:r>
          </w:p>
        </w:tc>
        <w:tc>
          <w:tcPr>
            <w:tcW w:w="1728" w:type="dxa"/>
            <w:vAlign w:val="center"/>
          </w:tcPr>
          <w:p w:rsidR="00FE5247" w:rsidRDefault="00C80BEF">
            <w:pPr>
              <w:jc w:val="center"/>
              <w:rPr>
                <w:sz w:val="20"/>
                <w:szCs w:val="20"/>
              </w:rPr>
            </w:pPr>
            <w:r>
              <w:rPr>
                <w:sz w:val="20"/>
                <w:szCs w:val="20"/>
              </w:rPr>
              <w:t>3.2.c. Laborator</w:t>
            </w:r>
          </w:p>
        </w:tc>
        <w:tc>
          <w:tcPr>
            <w:tcW w:w="1505" w:type="dxa"/>
            <w:vAlign w:val="center"/>
          </w:tcPr>
          <w:p w:rsidR="00FE5247" w:rsidRDefault="00C80BEF">
            <w:pPr>
              <w:jc w:val="center"/>
              <w:rPr>
                <w:sz w:val="20"/>
                <w:szCs w:val="20"/>
              </w:rPr>
            </w:pPr>
            <w:r>
              <w:rPr>
                <w:sz w:val="20"/>
                <w:szCs w:val="20"/>
              </w:rPr>
              <w:t>3.2.d. Proiect</w:t>
            </w:r>
          </w:p>
        </w:tc>
        <w:tc>
          <w:tcPr>
            <w:tcW w:w="1823" w:type="dxa"/>
            <w:gridSpan w:val="2"/>
            <w:vAlign w:val="center"/>
          </w:tcPr>
          <w:p w:rsidR="00FE5247" w:rsidRDefault="00C80BEF">
            <w:pPr>
              <w:jc w:val="center"/>
              <w:rPr>
                <w:sz w:val="20"/>
                <w:szCs w:val="20"/>
              </w:rPr>
            </w:pPr>
            <w:r>
              <w:rPr>
                <w:sz w:val="20"/>
                <w:szCs w:val="20"/>
              </w:rPr>
              <w:t>3.2.e Alte</w:t>
            </w:r>
          </w:p>
        </w:tc>
        <w:tc>
          <w:tcPr>
            <w:tcW w:w="1696" w:type="dxa"/>
            <w:gridSpan w:val="2"/>
            <w:vAlign w:val="center"/>
          </w:tcPr>
          <w:p w:rsidR="00FE5247" w:rsidRDefault="00C80BEF">
            <w:pPr>
              <w:jc w:val="center"/>
              <w:rPr>
                <w:sz w:val="20"/>
                <w:szCs w:val="20"/>
              </w:rPr>
            </w:pPr>
            <w:r>
              <w:rPr>
                <w:sz w:val="20"/>
                <w:szCs w:val="20"/>
              </w:rPr>
              <w:t>Total</w:t>
            </w:r>
            <w:r>
              <w:rPr>
                <w:sz w:val="20"/>
                <w:szCs w:val="20"/>
                <w:vertAlign w:val="superscript"/>
              </w:rPr>
              <w:footnoteReference w:id="7"/>
            </w:r>
          </w:p>
        </w:tc>
      </w:tr>
      <w:tr w:rsidR="00FE5247">
        <w:trPr>
          <w:trHeight w:val="340"/>
        </w:trPr>
        <w:tc>
          <w:tcPr>
            <w:tcW w:w="1250" w:type="dxa"/>
            <w:vAlign w:val="center"/>
          </w:tcPr>
          <w:p w:rsidR="00FE5247" w:rsidRDefault="00C80BEF">
            <w:pPr>
              <w:jc w:val="center"/>
              <w:rPr>
                <w:sz w:val="20"/>
                <w:szCs w:val="20"/>
              </w:rPr>
            </w:pPr>
            <w:r>
              <w:rPr>
                <w:sz w:val="20"/>
                <w:szCs w:val="20"/>
              </w:rPr>
              <w:t>14</w:t>
            </w:r>
          </w:p>
        </w:tc>
        <w:tc>
          <w:tcPr>
            <w:tcW w:w="1627" w:type="dxa"/>
            <w:vAlign w:val="center"/>
          </w:tcPr>
          <w:p w:rsidR="00FE5247" w:rsidRDefault="00C80BEF">
            <w:pPr>
              <w:jc w:val="center"/>
              <w:rPr>
                <w:sz w:val="20"/>
                <w:szCs w:val="20"/>
              </w:rPr>
            </w:pPr>
            <w:r>
              <w:rPr>
                <w:sz w:val="20"/>
                <w:szCs w:val="20"/>
              </w:rPr>
              <w:t>14</w:t>
            </w:r>
          </w:p>
        </w:tc>
        <w:tc>
          <w:tcPr>
            <w:tcW w:w="1728" w:type="dxa"/>
            <w:vAlign w:val="center"/>
          </w:tcPr>
          <w:p w:rsidR="00FE5247" w:rsidRDefault="00FE5247">
            <w:pPr>
              <w:jc w:val="center"/>
              <w:rPr>
                <w:sz w:val="20"/>
                <w:szCs w:val="20"/>
              </w:rPr>
            </w:pPr>
          </w:p>
        </w:tc>
        <w:tc>
          <w:tcPr>
            <w:tcW w:w="1505" w:type="dxa"/>
            <w:vAlign w:val="center"/>
          </w:tcPr>
          <w:p w:rsidR="00FE5247" w:rsidRDefault="00FE5247">
            <w:pPr>
              <w:jc w:val="center"/>
              <w:rPr>
                <w:sz w:val="20"/>
                <w:szCs w:val="20"/>
              </w:rPr>
            </w:pPr>
          </w:p>
        </w:tc>
        <w:tc>
          <w:tcPr>
            <w:tcW w:w="1823" w:type="dxa"/>
            <w:gridSpan w:val="2"/>
            <w:vAlign w:val="center"/>
          </w:tcPr>
          <w:p w:rsidR="00FE5247" w:rsidRDefault="00FE5247">
            <w:pPr>
              <w:jc w:val="center"/>
              <w:rPr>
                <w:sz w:val="20"/>
                <w:szCs w:val="20"/>
              </w:rPr>
            </w:pPr>
          </w:p>
        </w:tc>
        <w:tc>
          <w:tcPr>
            <w:tcW w:w="1696" w:type="dxa"/>
            <w:gridSpan w:val="2"/>
            <w:shd w:val="clear" w:color="auto" w:fill="D9D9D9"/>
            <w:vAlign w:val="center"/>
          </w:tcPr>
          <w:p w:rsidR="00FE5247" w:rsidRDefault="00C80BEF">
            <w:pPr>
              <w:jc w:val="center"/>
              <w:rPr>
                <w:b/>
                <w:bCs/>
                <w:sz w:val="20"/>
                <w:szCs w:val="20"/>
              </w:rPr>
            </w:pPr>
            <w:r>
              <w:rPr>
                <w:b/>
                <w:bCs/>
                <w:sz w:val="20"/>
                <w:szCs w:val="20"/>
              </w:rPr>
              <w:t>28</w:t>
            </w:r>
          </w:p>
        </w:tc>
      </w:tr>
      <w:tr w:rsidR="00FE5247">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FE5247" w:rsidRDefault="00C80BEF">
            <w:pPr>
              <w:rPr>
                <w:b/>
                <w:bCs/>
                <w:sz w:val="20"/>
                <w:szCs w:val="20"/>
              </w:rPr>
            </w:pPr>
            <w:r>
              <w:rPr>
                <w:b/>
                <w:bCs/>
                <w:sz w:val="20"/>
                <w:szCs w:val="20"/>
              </w:rPr>
              <w:t>Distribuția fondului de timp pentru studiu individual</w:t>
            </w:r>
            <w:r>
              <w:rPr>
                <w:sz w:val="20"/>
                <w:szCs w:val="20"/>
                <w:vertAlign w:val="superscript"/>
              </w:rPr>
              <w:footnoteReference w:id="8"/>
            </w:r>
          </w:p>
        </w:tc>
        <w:tc>
          <w:tcPr>
            <w:tcW w:w="1259" w:type="dxa"/>
            <w:tcBorders>
              <w:top w:val="single" w:sz="4" w:space="0" w:color="000000"/>
              <w:left w:val="single" w:sz="4" w:space="0" w:color="000000"/>
              <w:bottom w:val="single" w:sz="4" w:space="0" w:color="000000"/>
              <w:right w:val="single" w:sz="4" w:space="0" w:color="000000"/>
            </w:tcBorders>
            <w:vAlign w:val="center"/>
          </w:tcPr>
          <w:p w:rsidR="00FE5247" w:rsidRDefault="00C80BEF">
            <w:pPr>
              <w:rPr>
                <w:b/>
                <w:bCs/>
                <w:sz w:val="20"/>
                <w:szCs w:val="20"/>
              </w:rPr>
            </w:pPr>
            <w:r>
              <w:rPr>
                <w:b/>
                <w:bCs/>
                <w:sz w:val="20"/>
                <w:szCs w:val="20"/>
              </w:rPr>
              <w:t>Nr. Ore</w:t>
            </w:r>
          </w:p>
        </w:tc>
      </w:tr>
      <w:tr w:rsidR="00FE5247">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Studiul după manual, suport de curs, bibliografie și notițe</w:t>
            </w:r>
          </w:p>
        </w:tc>
        <w:tc>
          <w:tcPr>
            <w:tcW w:w="1259"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20</w:t>
            </w:r>
          </w:p>
        </w:tc>
      </w:tr>
      <w:tr w:rsidR="00FE5247">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Documentare suplimentară în bibliotecă, pe platformele electronice de specialitate și pe teren</w:t>
            </w:r>
          </w:p>
        </w:tc>
        <w:tc>
          <w:tcPr>
            <w:tcW w:w="1259"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20</w:t>
            </w:r>
          </w:p>
        </w:tc>
      </w:tr>
      <w:tr w:rsidR="00FE5247">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Pregătire seminarii/laboratoare, teme, referate, portofolii și eseuri</w:t>
            </w:r>
          </w:p>
        </w:tc>
        <w:tc>
          <w:tcPr>
            <w:tcW w:w="1259"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20</w:t>
            </w:r>
          </w:p>
        </w:tc>
      </w:tr>
      <w:tr w:rsidR="00FE5247">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lastRenderedPageBreak/>
              <w:t>Tutoriat</w:t>
            </w:r>
            <w:r>
              <w:rPr>
                <w:sz w:val="20"/>
                <w:szCs w:val="20"/>
                <w:vertAlign w:val="superscript"/>
              </w:rPr>
              <w:footnoteReference w:id="9"/>
            </w:r>
          </w:p>
        </w:tc>
        <w:tc>
          <w:tcPr>
            <w:tcW w:w="1259" w:type="dxa"/>
            <w:tcBorders>
              <w:top w:val="single" w:sz="4" w:space="0" w:color="000000"/>
              <w:left w:val="single" w:sz="4" w:space="0" w:color="000000"/>
              <w:bottom w:val="single" w:sz="4" w:space="0" w:color="000000"/>
              <w:right w:val="single" w:sz="4" w:space="0" w:color="000000"/>
            </w:tcBorders>
            <w:vAlign w:val="center"/>
          </w:tcPr>
          <w:p w:rsidR="00FE5247" w:rsidRDefault="00FE5247">
            <w:pPr>
              <w:jc w:val="center"/>
              <w:rPr>
                <w:sz w:val="20"/>
                <w:szCs w:val="20"/>
              </w:rPr>
            </w:pPr>
          </w:p>
        </w:tc>
      </w:tr>
      <w:tr w:rsidR="00FE5247">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Examinări</w:t>
            </w:r>
            <w:r>
              <w:rPr>
                <w:sz w:val="20"/>
                <w:szCs w:val="20"/>
                <w:vertAlign w:val="superscript"/>
              </w:rPr>
              <w:footnoteReference w:id="10"/>
            </w:r>
          </w:p>
        </w:tc>
        <w:tc>
          <w:tcPr>
            <w:tcW w:w="1259"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2</w:t>
            </w:r>
          </w:p>
        </w:tc>
      </w:tr>
      <w:tr w:rsidR="00FE5247">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alocate studiului individual</w:t>
            </w:r>
            <w:r>
              <w:rPr>
                <w:color w:val="000000"/>
                <w:sz w:val="20"/>
                <w:szCs w:val="20"/>
                <w:vertAlign w:val="superscript"/>
              </w:rPr>
              <w:footnoteReference w:id="11"/>
            </w:r>
            <w:r>
              <w:rPr>
                <w:b/>
                <w:bCs/>
                <w:color w:val="000000"/>
                <w:sz w:val="20"/>
                <w:szCs w:val="20"/>
              </w:rPr>
              <w:t xml:space="preserve"> </w:t>
            </w:r>
            <w:r>
              <w:rPr>
                <w:b/>
                <w:bCs/>
                <w:i/>
                <w:iCs/>
                <w:color w:val="000000"/>
                <w:sz w:val="20"/>
                <w:szCs w:val="20"/>
              </w:rPr>
              <w:t>(NOSI</w:t>
            </w:r>
            <w:r>
              <w:rPr>
                <w:b/>
                <w:bCs/>
                <w:i/>
                <w:iCs/>
                <w:color w:val="000000"/>
                <w:sz w:val="20"/>
                <w:szCs w:val="20"/>
                <w:vertAlign w:val="subscript"/>
              </w:rPr>
              <w:t xml:space="preserve">sem </w:t>
            </w:r>
            <w:r>
              <w:rPr>
                <w:b/>
                <w:bCs/>
                <w:i/>
                <w:iCs/>
                <w:color w:val="000000"/>
                <w:sz w:val="20"/>
                <w:szCs w:val="20"/>
              </w:rPr>
              <w:t>)</w:t>
            </w:r>
            <w:r>
              <w:rPr>
                <w:b/>
                <w:bCs/>
                <w:color w:val="000000"/>
                <w:sz w:val="20"/>
                <w:szCs w:val="20"/>
              </w:rPr>
              <w:t xml:space="preserve"> </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rPr>
                <w:b/>
                <w:bCs/>
                <w:sz w:val="20"/>
                <w:szCs w:val="20"/>
              </w:rPr>
            </w:pPr>
            <w:r>
              <w:rPr>
                <w:b/>
                <w:bCs/>
                <w:sz w:val="20"/>
                <w:szCs w:val="20"/>
              </w:rPr>
              <w:t>62</w:t>
            </w:r>
          </w:p>
        </w:tc>
      </w:tr>
      <w:tr w:rsidR="00FE5247">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din Planul de învățământ (</w:t>
            </w:r>
            <w:r>
              <w:rPr>
                <w:b/>
                <w:bCs/>
                <w:i/>
                <w:iCs/>
                <w:color w:val="000000"/>
                <w:sz w:val="20"/>
                <w:szCs w:val="20"/>
              </w:rPr>
              <w:t>NOAD</w:t>
            </w:r>
            <w:r>
              <w:rPr>
                <w:b/>
                <w:bCs/>
                <w:i/>
                <w:iCs/>
                <w:color w:val="000000"/>
                <w:sz w:val="20"/>
                <w:szCs w:val="20"/>
                <w:vertAlign w:val="subscript"/>
              </w:rPr>
              <w:t>sem</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rPr>
                <w:b/>
                <w:bCs/>
                <w:sz w:val="20"/>
                <w:szCs w:val="20"/>
              </w:rPr>
            </w:pPr>
            <w:r>
              <w:rPr>
                <w:b/>
                <w:bCs/>
                <w:sz w:val="20"/>
                <w:szCs w:val="20"/>
              </w:rPr>
              <w:t>28</w:t>
            </w:r>
          </w:p>
        </w:tc>
      </w:tr>
      <w:tr w:rsidR="00FE5247">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Total ore pe semestru</w:t>
            </w:r>
            <w:r>
              <w:rPr>
                <w:color w:val="000000"/>
                <w:sz w:val="20"/>
                <w:szCs w:val="20"/>
                <w:vertAlign w:val="superscript"/>
              </w:rPr>
              <w:footnoteReference w:id="12"/>
            </w:r>
            <w:r>
              <w:rPr>
                <w:b/>
                <w:bCs/>
                <w:color w:val="000000"/>
                <w:sz w:val="20"/>
                <w:szCs w:val="20"/>
              </w:rPr>
              <w:t xml:space="preserve"> (</w:t>
            </w:r>
            <w:r>
              <w:rPr>
                <w:b/>
                <w:bCs/>
                <w:i/>
                <w:iCs/>
                <w:color w:val="000000"/>
                <w:sz w:val="20"/>
                <w:szCs w:val="20"/>
              </w:rPr>
              <w:t>NOAD</w:t>
            </w:r>
            <w:r>
              <w:rPr>
                <w:b/>
                <w:bCs/>
                <w:i/>
                <w:iCs/>
                <w:color w:val="000000"/>
                <w:sz w:val="20"/>
                <w:szCs w:val="20"/>
                <w:vertAlign w:val="subscript"/>
              </w:rPr>
              <w:t xml:space="preserve">sem </w:t>
            </w:r>
            <w:r>
              <w:rPr>
                <w:b/>
                <w:bCs/>
                <w:i/>
                <w:iCs/>
                <w:color w:val="000000"/>
                <w:sz w:val="20"/>
                <w:szCs w:val="20"/>
              </w:rPr>
              <w:t>+ NOSI</w:t>
            </w:r>
            <w:r>
              <w:rPr>
                <w:b/>
                <w:bCs/>
                <w:i/>
                <w:iCs/>
                <w:color w:val="000000"/>
                <w:sz w:val="20"/>
                <w:szCs w:val="20"/>
                <w:vertAlign w:val="subscript"/>
              </w:rPr>
              <w:t xml:space="preserve">sem </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rPr>
                <w:b/>
                <w:bCs/>
                <w:sz w:val="20"/>
                <w:szCs w:val="20"/>
              </w:rPr>
            </w:pPr>
            <w:r>
              <w:rPr>
                <w:b/>
                <w:bCs/>
                <w:sz w:val="20"/>
                <w:szCs w:val="20"/>
              </w:rPr>
              <w:t>90</w:t>
            </w:r>
          </w:p>
        </w:tc>
      </w:tr>
      <w:tr w:rsidR="00FE5247">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Nr ore / ECTS</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rPr>
                <w:b/>
                <w:bCs/>
                <w:sz w:val="20"/>
                <w:szCs w:val="20"/>
              </w:rPr>
            </w:pPr>
            <w:r>
              <w:rPr>
                <w:b/>
                <w:bCs/>
                <w:sz w:val="20"/>
                <w:szCs w:val="20"/>
              </w:rPr>
              <w:t>30</w:t>
            </w:r>
          </w:p>
        </w:tc>
      </w:tr>
      <w:tr w:rsidR="00FE5247">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Număr de credite</w:t>
            </w:r>
            <w:r>
              <w:rPr>
                <w:b/>
                <w:bCs/>
                <w:color w:val="000000"/>
                <w:sz w:val="20"/>
                <w:szCs w:val="20"/>
                <w:vertAlign w:val="superscript"/>
              </w:rPr>
              <w:footnoteReference w:id="13"/>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FE5247" w:rsidRDefault="00C80BEF">
            <w:pPr>
              <w:rPr>
                <w:b/>
                <w:bCs/>
                <w:sz w:val="20"/>
                <w:szCs w:val="20"/>
              </w:rPr>
            </w:pPr>
            <w:r>
              <w:rPr>
                <w:b/>
                <w:bCs/>
                <w:sz w:val="20"/>
                <w:szCs w:val="20"/>
              </w:rPr>
              <w:t>3</w:t>
            </w:r>
          </w:p>
        </w:tc>
      </w:tr>
    </w:tbl>
    <w:p w:rsidR="00FE5247" w:rsidRDefault="00FE5247">
      <w:pPr>
        <w:pStyle w:val="Heading1"/>
        <w:spacing w:after="240"/>
        <w:rPr>
          <w:rFonts w:ascii="Calibri" w:eastAsia="Calibri" w:hAnsi="Calibri" w:cs="Calibri"/>
          <w:sz w:val="20"/>
          <w:szCs w:val="20"/>
        </w:rPr>
        <w:sectPr w:rsidR="00FE5247">
          <w:headerReference w:type="even" r:id="rId8"/>
          <w:headerReference w:type="default" r:id="rId9"/>
          <w:footerReference w:type="even" r:id="rId10"/>
          <w:footerReference w:type="default" r:id="rId11"/>
          <w:headerReference w:type="first" r:id="rId12"/>
          <w:footerReference w:type="first" r:id="rId13"/>
          <w:pgSz w:w="11907" w:h="16839"/>
          <w:pgMar w:top="1134" w:right="1134" w:bottom="1134" w:left="1134" w:header="284" w:footer="680" w:gutter="0"/>
          <w:pgNumType w:start="1"/>
          <w:cols w:space="720"/>
        </w:sectPr>
      </w:pPr>
    </w:p>
    <w:p w:rsidR="00FE5247" w:rsidRDefault="00C80BEF">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lastRenderedPageBreak/>
        <w:t xml:space="preserve">Precondiții </w:t>
      </w:r>
      <w:r>
        <w:rPr>
          <w:rFonts w:ascii="Calibri" w:eastAsia="Calibri" w:hAnsi="Calibri" w:cs="Calibri"/>
          <w:b w:val="0"/>
          <w:bCs w:val="0"/>
          <w:sz w:val="20"/>
          <w:szCs w:val="20"/>
        </w:rPr>
        <w:t>(acolo unde este cazul)</w:t>
      </w: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5244"/>
      </w:tblGrid>
      <w:tr w:rsidR="00FE5247">
        <w:trPr>
          <w:trHeight w:val="454"/>
        </w:trPr>
        <w:tc>
          <w:tcPr>
            <w:tcW w:w="439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Discipline necesar a fi promovate anterior (de curriculum)</w:t>
            </w:r>
            <w:r>
              <w:rPr>
                <w:color w:val="000000"/>
                <w:sz w:val="20"/>
                <w:szCs w:val="20"/>
                <w:vertAlign w:val="superscript"/>
              </w:rPr>
              <w:t xml:space="preserve"> </w:t>
            </w:r>
            <w:r>
              <w:rPr>
                <w:color w:val="000000"/>
                <w:sz w:val="20"/>
                <w:szCs w:val="20"/>
                <w:vertAlign w:val="superscript"/>
              </w:rPr>
              <w:footnoteReference w:id="14"/>
            </w:r>
          </w:p>
        </w:tc>
        <w:tc>
          <w:tcPr>
            <w:tcW w:w="5244" w:type="dxa"/>
            <w:vAlign w:val="center"/>
          </w:tcPr>
          <w:p w:rsidR="00FE5247" w:rsidRDefault="00C80BEF">
            <w:pPr>
              <w:rPr>
                <w:sz w:val="20"/>
                <w:szCs w:val="20"/>
              </w:rPr>
            </w:pPr>
            <w:r>
              <w:rPr>
                <w:color w:val="000000"/>
              </w:rPr>
              <w:t>Cunștințe privind istoria, geografia, cultura civică și procesul educațional în învățământul primar și preșcolar.</w:t>
            </w:r>
          </w:p>
        </w:tc>
      </w:tr>
      <w:tr w:rsidR="00FE5247">
        <w:trPr>
          <w:trHeight w:val="454"/>
        </w:trPr>
        <w:tc>
          <w:tcPr>
            <w:tcW w:w="4390"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Competențe</w:t>
            </w:r>
          </w:p>
        </w:tc>
        <w:tc>
          <w:tcPr>
            <w:tcW w:w="5244" w:type="dxa"/>
            <w:vAlign w:val="center"/>
          </w:tcPr>
          <w:p w:rsidR="00FE5247" w:rsidRDefault="00C80BEF">
            <w:pPr>
              <w:rPr>
                <w:sz w:val="20"/>
                <w:szCs w:val="20"/>
              </w:rPr>
            </w:pPr>
            <w:r>
              <w:rPr>
                <w:color w:val="000000"/>
              </w:rPr>
              <w:t>Competenţe de operare pe calculator (minimal: Word, InternetExplorer)</w:t>
            </w:r>
          </w:p>
        </w:tc>
      </w:tr>
    </w:tbl>
    <w:p w:rsidR="00FE5247" w:rsidRDefault="00C80BEF">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 xml:space="preserve">Condiții </w:t>
      </w:r>
      <w:r>
        <w:rPr>
          <w:rFonts w:ascii="Calibri" w:eastAsia="Calibri" w:hAnsi="Calibri" w:cs="Calibri"/>
          <w:b w:val="0"/>
          <w:bCs w:val="0"/>
          <w:sz w:val="20"/>
          <w:szCs w:val="20"/>
        </w:rPr>
        <w:t>(acolo unde este cazul)</w:t>
      </w:r>
    </w:p>
    <w:tbl>
      <w:tblPr>
        <w:tblStyle w:val="a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69"/>
      </w:tblGrid>
      <w:tr w:rsidR="00FE5247">
        <w:trPr>
          <w:trHeight w:val="283"/>
        </w:trPr>
        <w:tc>
          <w:tcPr>
            <w:tcW w:w="5665"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De desfășurare a cursului</w:t>
            </w:r>
            <w:r>
              <w:rPr>
                <w:color w:val="000000"/>
                <w:sz w:val="20"/>
                <w:szCs w:val="20"/>
                <w:vertAlign w:val="superscript"/>
              </w:rPr>
              <w:footnoteReference w:id="15"/>
            </w:r>
          </w:p>
        </w:tc>
        <w:tc>
          <w:tcPr>
            <w:tcW w:w="3969" w:type="dxa"/>
            <w:vAlign w:val="center"/>
          </w:tcPr>
          <w:p w:rsidR="00FE5247" w:rsidRDefault="00C80BEF">
            <w:pPr>
              <w:numPr>
                <w:ilvl w:val="0"/>
                <w:numId w:val="8"/>
              </w:numPr>
              <w:pBdr>
                <w:top w:val="nil"/>
                <w:left w:val="nil"/>
                <w:bottom w:val="nil"/>
                <w:right w:val="nil"/>
                <w:between w:val="nil"/>
              </w:pBdr>
              <w:jc w:val="both"/>
              <w:rPr>
                <w:sz w:val="20"/>
                <w:szCs w:val="20"/>
              </w:rPr>
            </w:pPr>
            <w:r>
              <w:rPr>
                <w:color w:val="000000"/>
              </w:rPr>
              <w:t>Participare activă</w:t>
            </w:r>
          </w:p>
        </w:tc>
      </w:tr>
      <w:tr w:rsidR="00FE5247">
        <w:trPr>
          <w:trHeight w:val="283"/>
        </w:trPr>
        <w:tc>
          <w:tcPr>
            <w:tcW w:w="5665"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De desfășurare a activităților practice (lab/sem/pr/alte)</w:t>
            </w:r>
            <w:r>
              <w:rPr>
                <w:color w:val="000000"/>
                <w:sz w:val="20"/>
                <w:szCs w:val="20"/>
                <w:vertAlign w:val="superscript"/>
              </w:rPr>
              <w:t xml:space="preserve"> </w:t>
            </w:r>
            <w:r>
              <w:rPr>
                <w:color w:val="000000"/>
                <w:sz w:val="20"/>
                <w:szCs w:val="20"/>
                <w:vertAlign w:val="superscript"/>
              </w:rPr>
              <w:footnoteReference w:id="16"/>
            </w:r>
          </w:p>
        </w:tc>
        <w:tc>
          <w:tcPr>
            <w:tcW w:w="3969" w:type="dxa"/>
            <w:vAlign w:val="center"/>
          </w:tcPr>
          <w:p w:rsidR="00FE5247" w:rsidRDefault="00C80BEF">
            <w:pPr>
              <w:numPr>
                <w:ilvl w:val="0"/>
                <w:numId w:val="9"/>
              </w:numPr>
              <w:pBdr>
                <w:top w:val="nil"/>
                <w:left w:val="nil"/>
                <w:bottom w:val="nil"/>
                <w:right w:val="nil"/>
                <w:between w:val="nil"/>
              </w:pBdr>
              <w:jc w:val="both"/>
              <w:rPr>
                <w:color w:val="000000"/>
              </w:rPr>
            </w:pPr>
            <w:r>
              <w:rPr>
                <w:color w:val="000000"/>
              </w:rPr>
              <w:t>Lectura bibliografiei recomandate</w:t>
            </w:r>
          </w:p>
          <w:p w:rsidR="00FE5247" w:rsidRDefault="00C80BEF">
            <w:pPr>
              <w:numPr>
                <w:ilvl w:val="0"/>
                <w:numId w:val="9"/>
              </w:numPr>
              <w:pBdr>
                <w:top w:val="nil"/>
                <w:left w:val="nil"/>
                <w:bottom w:val="nil"/>
                <w:right w:val="nil"/>
                <w:between w:val="nil"/>
              </w:pBdr>
              <w:jc w:val="both"/>
              <w:rPr>
                <w:color w:val="000000"/>
              </w:rPr>
            </w:pPr>
            <w:r>
              <w:rPr>
                <w:color w:val="000000"/>
              </w:rPr>
              <w:t>Elaborarea şi susţinerea lucrărilor planificate</w:t>
            </w:r>
          </w:p>
          <w:p w:rsidR="00FE5247" w:rsidRDefault="00C80BEF">
            <w:pPr>
              <w:numPr>
                <w:ilvl w:val="0"/>
                <w:numId w:val="9"/>
              </w:numPr>
              <w:pBdr>
                <w:top w:val="nil"/>
                <w:left w:val="nil"/>
                <w:bottom w:val="nil"/>
                <w:right w:val="nil"/>
                <w:between w:val="nil"/>
              </w:pBdr>
              <w:jc w:val="both"/>
              <w:rPr>
                <w:color w:val="000000"/>
              </w:rPr>
            </w:pPr>
            <w:r>
              <w:rPr>
                <w:color w:val="000000"/>
              </w:rPr>
              <w:t>participare activă</w:t>
            </w:r>
          </w:p>
        </w:tc>
      </w:tr>
    </w:tbl>
    <w:p w:rsidR="00FE5247" w:rsidRDefault="00C80BEF">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Competențe specifice acumulate</w:t>
      </w:r>
      <w:r>
        <w:rPr>
          <w:rFonts w:ascii="Calibri" w:eastAsia="Calibri" w:hAnsi="Calibri" w:cs="Calibri"/>
          <w:sz w:val="20"/>
          <w:szCs w:val="20"/>
          <w:vertAlign w:val="superscript"/>
        </w:rPr>
        <w:footnoteReference w:id="17"/>
      </w:r>
    </w:p>
    <w:tbl>
      <w:tblPr>
        <w:tblStyle w:val="a4"/>
        <w:tblW w:w="9578"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4"/>
        <w:gridCol w:w="850"/>
        <w:gridCol w:w="4518"/>
        <w:gridCol w:w="890"/>
        <w:gridCol w:w="1816"/>
      </w:tblGrid>
      <w:tr w:rsidR="00FE5247">
        <w:trPr>
          <w:cantSplit/>
          <w:trHeight w:val="20"/>
        </w:trPr>
        <w:tc>
          <w:tcPr>
            <w:tcW w:w="6872" w:type="dxa"/>
            <w:gridSpan w:val="3"/>
            <w:tcMar>
              <w:left w:w="57" w:type="dxa"/>
              <w:right w:w="57" w:type="dxa"/>
            </w:tcMar>
            <w:vAlign w:val="center"/>
          </w:tcPr>
          <w:p w:rsidR="00FE5247" w:rsidRDefault="00C80BEF">
            <w:pPr>
              <w:ind w:left="-17"/>
              <w:jc w:val="right"/>
              <w:rPr>
                <w:sz w:val="20"/>
                <w:szCs w:val="20"/>
              </w:rPr>
            </w:pPr>
            <w:r>
              <w:rPr>
                <w:sz w:val="20"/>
                <w:szCs w:val="20"/>
              </w:rPr>
              <w:t>Număr de credite alocat disciplinei</w:t>
            </w:r>
            <w:r>
              <w:rPr>
                <w:sz w:val="20"/>
                <w:szCs w:val="20"/>
                <w:vertAlign w:val="superscript"/>
              </w:rPr>
              <w:footnoteReference w:id="18"/>
            </w:r>
          </w:p>
        </w:tc>
        <w:tc>
          <w:tcPr>
            <w:tcW w:w="890" w:type="dxa"/>
            <w:vAlign w:val="center"/>
          </w:tcPr>
          <w:p w:rsidR="00FE5247" w:rsidRDefault="00C80BEF">
            <w:pPr>
              <w:ind w:left="-17"/>
              <w:jc w:val="center"/>
              <w:rPr>
                <w:sz w:val="20"/>
                <w:szCs w:val="20"/>
              </w:rPr>
            </w:pPr>
            <w:r>
              <w:rPr>
                <w:sz w:val="20"/>
                <w:szCs w:val="20"/>
              </w:rPr>
              <w:t>2</w:t>
            </w:r>
          </w:p>
        </w:tc>
        <w:tc>
          <w:tcPr>
            <w:tcW w:w="1816" w:type="dxa"/>
          </w:tcPr>
          <w:p w:rsidR="00FE5247" w:rsidRDefault="00C80BEF">
            <w:pPr>
              <w:ind w:left="-17"/>
              <w:jc w:val="center"/>
              <w:rPr>
                <w:sz w:val="20"/>
                <w:szCs w:val="20"/>
              </w:rPr>
            </w:pPr>
            <w:r>
              <w:rPr>
                <w:sz w:val="18"/>
                <w:szCs w:val="18"/>
              </w:rPr>
              <w:t>Repartizare credite pe competențe</w:t>
            </w:r>
            <w:r>
              <w:rPr>
                <w:sz w:val="20"/>
                <w:szCs w:val="20"/>
                <w:vertAlign w:val="superscript"/>
              </w:rPr>
              <w:footnoteReference w:id="19"/>
            </w:r>
          </w:p>
        </w:tc>
      </w:tr>
      <w:tr w:rsidR="00FE5247">
        <w:trPr>
          <w:cantSplit/>
          <w:trHeight w:val="20"/>
        </w:trPr>
        <w:tc>
          <w:tcPr>
            <w:tcW w:w="1504" w:type="dxa"/>
            <w:vMerge w:val="restart"/>
            <w:tcMar>
              <w:left w:w="57" w:type="dxa"/>
              <w:right w:w="57" w:type="dxa"/>
            </w:tcMar>
            <w:vAlign w:val="center"/>
          </w:tcPr>
          <w:p w:rsidR="00FE5247" w:rsidRDefault="00C80BEF">
            <w:pPr>
              <w:jc w:val="center"/>
              <w:rPr>
                <w:b/>
                <w:bCs/>
                <w:sz w:val="20"/>
                <w:szCs w:val="20"/>
              </w:rPr>
            </w:pPr>
            <w:r>
              <w:rPr>
                <w:b/>
                <w:bCs/>
                <w:sz w:val="20"/>
                <w:szCs w:val="20"/>
              </w:rPr>
              <w:t>6.1.</w:t>
            </w:r>
          </w:p>
          <w:p w:rsidR="00FE5247" w:rsidRDefault="00C80BEF">
            <w:pPr>
              <w:jc w:val="center"/>
              <w:rPr>
                <w:b/>
                <w:bCs/>
                <w:sz w:val="20"/>
                <w:szCs w:val="20"/>
              </w:rPr>
            </w:pPr>
            <w:r>
              <w:rPr>
                <w:b/>
                <w:bCs/>
                <w:sz w:val="20"/>
                <w:szCs w:val="20"/>
              </w:rPr>
              <w:t>Competențe profesionale</w:t>
            </w:r>
          </w:p>
        </w:tc>
        <w:tc>
          <w:tcPr>
            <w:tcW w:w="850" w:type="dxa"/>
            <w:tcMar>
              <w:left w:w="57" w:type="dxa"/>
              <w:right w:w="57" w:type="dxa"/>
            </w:tcMar>
            <w:vAlign w:val="center"/>
          </w:tcPr>
          <w:p w:rsidR="00FE5247" w:rsidRDefault="00C80BEF">
            <w:pPr>
              <w:ind w:left="-17"/>
              <w:jc w:val="center"/>
              <w:rPr>
                <w:sz w:val="20"/>
                <w:szCs w:val="20"/>
              </w:rPr>
            </w:pPr>
            <w:r>
              <w:rPr>
                <w:sz w:val="20"/>
                <w:szCs w:val="20"/>
              </w:rPr>
              <w:t>CP1</w:t>
            </w:r>
          </w:p>
        </w:tc>
        <w:tc>
          <w:tcPr>
            <w:tcW w:w="5408" w:type="dxa"/>
            <w:gridSpan w:val="2"/>
          </w:tcPr>
          <w:p w:rsidR="00FE5247" w:rsidRDefault="00C80BEF">
            <w:pPr>
              <w:rPr>
                <w:sz w:val="20"/>
                <w:szCs w:val="20"/>
              </w:rPr>
            </w:pPr>
            <w:r>
              <w:t xml:space="preserve">Proiectarea unor programe de instruire sau educaţionale adaptate pentru diverse niveluri de vârstă/pregătire şi diverse grupuri ţintă </w:t>
            </w:r>
          </w:p>
        </w:tc>
        <w:tc>
          <w:tcPr>
            <w:tcW w:w="1816" w:type="dxa"/>
          </w:tcPr>
          <w:p w:rsidR="00FE5247" w:rsidRDefault="00C80BEF">
            <w:pPr>
              <w:ind w:left="-17"/>
              <w:jc w:val="center"/>
              <w:rPr>
                <w:sz w:val="20"/>
                <w:szCs w:val="20"/>
              </w:rPr>
            </w:pPr>
            <w:r>
              <w:rPr>
                <w:sz w:val="20"/>
                <w:szCs w:val="20"/>
              </w:rPr>
              <w:t>0.5</w:t>
            </w:r>
          </w:p>
        </w:tc>
      </w:tr>
      <w:tr w:rsidR="00FE5247">
        <w:trPr>
          <w:cantSplit/>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CP2</w:t>
            </w:r>
          </w:p>
        </w:tc>
        <w:tc>
          <w:tcPr>
            <w:tcW w:w="5408" w:type="dxa"/>
            <w:gridSpan w:val="2"/>
          </w:tcPr>
          <w:p w:rsidR="00FE5247" w:rsidRDefault="00C80BEF">
            <w:pPr>
              <w:ind w:left="-17"/>
              <w:rPr>
                <w:sz w:val="20"/>
                <w:szCs w:val="20"/>
              </w:rPr>
            </w:pPr>
            <w:r>
              <w:t xml:space="preserve">Realizarea activităţilor specifice procesului instructiv-educativ din învăţământul primar şi preşcolar </w:t>
            </w:r>
          </w:p>
        </w:tc>
        <w:tc>
          <w:tcPr>
            <w:tcW w:w="1816" w:type="dxa"/>
          </w:tcPr>
          <w:p w:rsidR="00FE5247" w:rsidRDefault="00C80BEF">
            <w:pPr>
              <w:ind w:left="-17"/>
              <w:jc w:val="center"/>
              <w:rPr>
                <w:sz w:val="20"/>
                <w:szCs w:val="20"/>
              </w:rPr>
            </w:pPr>
            <w:r>
              <w:rPr>
                <w:sz w:val="20"/>
                <w:szCs w:val="20"/>
              </w:rPr>
              <w:t>0.3</w:t>
            </w:r>
          </w:p>
        </w:tc>
      </w:tr>
      <w:tr w:rsidR="00FE5247">
        <w:trPr>
          <w:cantSplit/>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CP3</w:t>
            </w:r>
          </w:p>
        </w:tc>
        <w:tc>
          <w:tcPr>
            <w:tcW w:w="5408" w:type="dxa"/>
            <w:gridSpan w:val="2"/>
          </w:tcPr>
          <w:p w:rsidR="00FE5247" w:rsidRDefault="00C80BEF">
            <w:pPr>
              <w:tabs>
                <w:tab w:val="left" w:pos="1670"/>
              </w:tabs>
              <w:ind w:left="-17"/>
              <w:rPr>
                <w:sz w:val="20"/>
                <w:szCs w:val="20"/>
              </w:rPr>
            </w:pPr>
            <w:r>
              <w:t xml:space="preserve">Evaluarea proceselor de învăţare, a rezultatelor şi a progresului înregistrat de preşcolari / şcolarii mici. </w:t>
            </w:r>
          </w:p>
        </w:tc>
        <w:tc>
          <w:tcPr>
            <w:tcW w:w="1816" w:type="dxa"/>
          </w:tcPr>
          <w:p w:rsidR="00FE5247" w:rsidRDefault="00C80BEF">
            <w:pPr>
              <w:ind w:left="-17"/>
              <w:jc w:val="center"/>
              <w:rPr>
                <w:sz w:val="20"/>
                <w:szCs w:val="20"/>
              </w:rPr>
            </w:pPr>
            <w:r>
              <w:rPr>
                <w:sz w:val="20"/>
                <w:szCs w:val="20"/>
              </w:rPr>
              <w:t>0.3</w:t>
            </w:r>
          </w:p>
        </w:tc>
      </w:tr>
      <w:tr w:rsidR="00FE5247">
        <w:trPr>
          <w:cantSplit/>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CP4</w:t>
            </w:r>
          </w:p>
        </w:tc>
        <w:tc>
          <w:tcPr>
            <w:tcW w:w="5408" w:type="dxa"/>
            <w:gridSpan w:val="2"/>
          </w:tcPr>
          <w:p w:rsidR="00FE5247" w:rsidRDefault="00C80BEF">
            <w:pPr>
              <w:ind w:left="-17"/>
              <w:rPr>
                <w:sz w:val="20"/>
                <w:szCs w:val="20"/>
              </w:rPr>
            </w:pPr>
            <w:r>
              <w:t xml:space="preserve">Abordarea managerială a grupului de preşcolari / şcolari mici, a procesului de învăţământ şi a activităţilor de învăţare/integrare socială specifice vârstei grupului ţintă </w:t>
            </w:r>
          </w:p>
        </w:tc>
        <w:tc>
          <w:tcPr>
            <w:tcW w:w="1816" w:type="dxa"/>
          </w:tcPr>
          <w:p w:rsidR="00FE5247" w:rsidRDefault="00C80BEF">
            <w:pPr>
              <w:ind w:left="-17"/>
              <w:jc w:val="center"/>
              <w:rPr>
                <w:sz w:val="20"/>
                <w:szCs w:val="20"/>
              </w:rPr>
            </w:pPr>
            <w:r>
              <w:rPr>
                <w:sz w:val="20"/>
                <w:szCs w:val="20"/>
              </w:rPr>
              <w:t>0.5</w:t>
            </w:r>
          </w:p>
        </w:tc>
      </w:tr>
      <w:tr w:rsidR="00FE5247">
        <w:trPr>
          <w:cantSplit/>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CP5</w:t>
            </w:r>
          </w:p>
        </w:tc>
        <w:tc>
          <w:tcPr>
            <w:tcW w:w="5408" w:type="dxa"/>
            <w:gridSpan w:val="2"/>
          </w:tcPr>
          <w:p w:rsidR="00FE5247" w:rsidRDefault="00C80BEF">
            <w:pPr>
              <w:ind w:left="-17"/>
              <w:rPr>
                <w:sz w:val="20"/>
                <w:szCs w:val="20"/>
              </w:rPr>
            </w:pPr>
            <w:r>
              <w:t xml:space="preserve">Autoevaluarea şi ameliorarea continuă a practicilor profesionale şi a evoluţiei în carieră </w:t>
            </w:r>
          </w:p>
        </w:tc>
        <w:tc>
          <w:tcPr>
            <w:tcW w:w="1816" w:type="dxa"/>
          </w:tcPr>
          <w:p w:rsidR="00FE5247" w:rsidRDefault="00C80BEF">
            <w:pPr>
              <w:ind w:left="-17"/>
              <w:jc w:val="center"/>
              <w:rPr>
                <w:sz w:val="20"/>
                <w:szCs w:val="20"/>
              </w:rPr>
            </w:pPr>
            <w:r>
              <w:rPr>
                <w:sz w:val="20"/>
                <w:szCs w:val="20"/>
              </w:rPr>
              <w:t>0.3</w:t>
            </w:r>
          </w:p>
        </w:tc>
      </w:tr>
      <w:tr w:rsidR="00FE5247">
        <w:trPr>
          <w:cantSplit/>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CP6</w:t>
            </w:r>
          </w:p>
        </w:tc>
        <w:tc>
          <w:tcPr>
            <w:tcW w:w="5408" w:type="dxa"/>
            <w:gridSpan w:val="2"/>
          </w:tcPr>
          <w:p w:rsidR="00FE5247" w:rsidRDefault="00C80BEF">
            <w:pPr>
              <w:ind w:left="-17"/>
              <w:rPr>
                <w:sz w:val="20"/>
                <w:szCs w:val="20"/>
              </w:rPr>
            </w:pPr>
            <w:r>
              <w:rPr>
                <w:sz w:val="20"/>
                <w:szCs w:val="20"/>
              </w:rPr>
              <w:t>Aplicarea principiilor si metodelor didactice specifice activitatilor / disciplinelor predate care sa asigure progresul scolarilor mici.</w:t>
            </w:r>
          </w:p>
        </w:tc>
        <w:tc>
          <w:tcPr>
            <w:tcW w:w="1816" w:type="dxa"/>
          </w:tcPr>
          <w:p w:rsidR="00FE5247" w:rsidRDefault="00C80BEF">
            <w:pPr>
              <w:ind w:left="-17"/>
              <w:jc w:val="center"/>
              <w:rPr>
                <w:sz w:val="20"/>
                <w:szCs w:val="20"/>
              </w:rPr>
            </w:pPr>
            <w:r>
              <w:rPr>
                <w:sz w:val="20"/>
                <w:szCs w:val="20"/>
              </w:rPr>
              <w:t>0.5</w:t>
            </w:r>
          </w:p>
        </w:tc>
      </w:tr>
      <w:tr w:rsidR="00FE5247">
        <w:trPr>
          <w:trHeight w:val="20"/>
        </w:trPr>
        <w:tc>
          <w:tcPr>
            <w:tcW w:w="1504" w:type="dxa"/>
            <w:vMerge w:val="restart"/>
            <w:tcMar>
              <w:left w:w="57" w:type="dxa"/>
              <w:right w:w="57" w:type="dxa"/>
            </w:tcMar>
            <w:vAlign w:val="center"/>
          </w:tcPr>
          <w:p w:rsidR="00FE5247" w:rsidRDefault="00C80BEF">
            <w:pPr>
              <w:jc w:val="center"/>
              <w:rPr>
                <w:b/>
                <w:bCs/>
                <w:sz w:val="20"/>
                <w:szCs w:val="20"/>
              </w:rPr>
            </w:pPr>
            <w:r>
              <w:rPr>
                <w:b/>
                <w:bCs/>
                <w:sz w:val="20"/>
                <w:szCs w:val="20"/>
              </w:rPr>
              <w:t>6.2.</w:t>
            </w:r>
          </w:p>
          <w:p w:rsidR="00FE5247" w:rsidRDefault="00C80BEF">
            <w:pPr>
              <w:jc w:val="center"/>
              <w:rPr>
                <w:b/>
                <w:bCs/>
                <w:sz w:val="20"/>
                <w:szCs w:val="20"/>
              </w:rPr>
            </w:pPr>
            <w:r>
              <w:rPr>
                <w:b/>
                <w:bCs/>
                <w:sz w:val="20"/>
                <w:szCs w:val="20"/>
              </w:rPr>
              <w:t>Competențe</w:t>
            </w:r>
          </w:p>
          <w:p w:rsidR="00FE5247" w:rsidRDefault="00C80BEF">
            <w:pPr>
              <w:jc w:val="center"/>
              <w:rPr>
                <w:b/>
                <w:bCs/>
                <w:sz w:val="20"/>
                <w:szCs w:val="20"/>
              </w:rPr>
            </w:pPr>
            <w:r>
              <w:rPr>
                <w:b/>
                <w:bCs/>
                <w:sz w:val="20"/>
                <w:szCs w:val="20"/>
              </w:rPr>
              <w:t>transversale</w:t>
            </w:r>
          </w:p>
        </w:tc>
        <w:tc>
          <w:tcPr>
            <w:tcW w:w="850" w:type="dxa"/>
            <w:tcMar>
              <w:left w:w="57" w:type="dxa"/>
              <w:right w:w="57" w:type="dxa"/>
            </w:tcMar>
            <w:vAlign w:val="center"/>
          </w:tcPr>
          <w:p w:rsidR="00FE5247" w:rsidRDefault="00C80BEF">
            <w:pPr>
              <w:ind w:left="-17"/>
              <w:jc w:val="center"/>
              <w:rPr>
                <w:sz w:val="20"/>
                <w:szCs w:val="20"/>
              </w:rPr>
            </w:pPr>
            <w:r>
              <w:rPr>
                <w:sz w:val="20"/>
                <w:szCs w:val="20"/>
              </w:rPr>
              <w:t>CT1</w:t>
            </w:r>
          </w:p>
        </w:tc>
        <w:tc>
          <w:tcPr>
            <w:tcW w:w="5408" w:type="dxa"/>
            <w:gridSpan w:val="2"/>
          </w:tcPr>
          <w:p w:rsidR="00FE5247" w:rsidRDefault="00C80BEF">
            <w:pPr>
              <w:jc w:val="both"/>
              <w:rPr>
                <w:sz w:val="20"/>
                <w:szCs w:val="20"/>
              </w:rPr>
            </w:pPr>
            <w:r>
              <w:t xml:space="preserve">Aplicarea principiilor şi a normelor de deontologie profesională, fundamentate pe opţiuni valorice explicite, specifice specialistului în ştiinţele educaţiei; </w:t>
            </w:r>
          </w:p>
        </w:tc>
        <w:tc>
          <w:tcPr>
            <w:tcW w:w="1816" w:type="dxa"/>
          </w:tcPr>
          <w:p w:rsidR="00FE5247" w:rsidRDefault="00C80BEF">
            <w:pPr>
              <w:ind w:left="-17"/>
              <w:jc w:val="center"/>
              <w:rPr>
                <w:sz w:val="20"/>
                <w:szCs w:val="20"/>
              </w:rPr>
            </w:pPr>
            <w:r>
              <w:rPr>
                <w:sz w:val="20"/>
                <w:szCs w:val="20"/>
              </w:rPr>
              <w:t>0.2</w:t>
            </w:r>
          </w:p>
        </w:tc>
      </w:tr>
      <w:tr w:rsidR="00FE5247">
        <w:trPr>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CT2</w:t>
            </w:r>
          </w:p>
        </w:tc>
        <w:tc>
          <w:tcPr>
            <w:tcW w:w="5408" w:type="dxa"/>
            <w:gridSpan w:val="2"/>
          </w:tcPr>
          <w:p w:rsidR="00FE5247" w:rsidRDefault="00C80BEF">
            <w:pPr>
              <w:rPr>
                <w:sz w:val="20"/>
                <w:szCs w:val="20"/>
              </w:rPr>
            </w:pPr>
            <w:r>
              <w:t>Utilizarea metodelor şi tehnicilor eficiente de învăţare pe tot parcursul vieţii, în vederea formării şi dezvoltării profesionale continue</w:t>
            </w:r>
            <w:r>
              <w:rPr>
                <w:sz w:val="20"/>
                <w:szCs w:val="20"/>
              </w:rPr>
              <w:t xml:space="preserve"> </w:t>
            </w:r>
          </w:p>
        </w:tc>
        <w:tc>
          <w:tcPr>
            <w:tcW w:w="1816" w:type="dxa"/>
          </w:tcPr>
          <w:p w:rsidR="00FE5247" w:rsidRDefault="00C80BEF">
            <w:pPr>
              <w:ind w:left="-17"/>
              <w:jc w:val="center"/>
              <w:rPr>
                <w:sz w:val="20"/>
                <w:szCs w:val="20"/>
              </w:rPr>
            </w:pPr>
            <w:r>
              <w:rPr>
                <w:sz w:val="20"/>
                <w:szCs w:val="20"/>
              </w:rPr>
              <w:t>0.2</w:t>
            </w:r>
          </w:p>
        </w:tc>
      </w:tr>
      <w:tr w:rsidR="00FE5247">
        <w:trPr>
          <w:trHeight w:val="20"/>
        </w:trPr>
        <w:tc>
          <w:tcPr>
            <w:tcW w:w="1504"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FE5247" w:rsidRDefault="00C80BEF">
            <w:pPr>
              <w:ind w:left="-17"/>
              <w:jc w:val="center"/>
              <w:rPr>
                <w:sz w:val="20"/>
                <w:szCs w:val="20"/>
              </w:rPr>
            </w:pPr>
            <w:r>
              <w:rPr>
                <w:sz w:val="20"/>
                <w:szCs w:val="20"/>
              </w:rPr>
              <w:t>CT3</w:t>
            </w:r>
          </w:p>
        </w:tc>
        <w:tc>
          <w:tcPr>
            <w:tcW w:w="5408" w:type="dxa"/>
            <w:gridSpan w:val="2"/>
          </w:tcPr>
          <w:p w:rsidR="00FE5247" w:rsidRDefault="00C80BEF">
            <w:pPr>
              <w:rPr>
                <w:sz w:val="20"/>
                <w:szCs w:val="20"/>
              </w:rPr>
            </w:pPr>
            <w:r>
              <w:rPr>
                <w:sz w:val="20"/>
                <w:szCs w:val="20"/>
              </w:rPr>
              <w:t>Incurajarea sustenabilității prin cunoașterea de valori istorice și abordare critică</w:t>
            </w:r>
          </w:p>
        </w:tc>
        <w:tc>
          <w:tcPr>
            <w:tcW w:w="1816" w:type="dxa"/>
          </w:tcPr>
          <w:p w:rsidR="00FE5247" w:rsidRDefault="00C80BEF">
            <w:pPr>
              <w:ind w:left="-17"/>
              <w:jc w:val="center"/>
              <w:rPr>
                <w:sz w:val="20"/>
                <w:szCs w:val="20"/>
              </w:rPr>
            </w:pPr>
            <w:r>
              <w:rPr>
                <w:sz w:val="20"/>
                <w:szCs w:val="20"/>
              </w:rPr>
              <w:t>0.2</w:t>
            </w:r>
          </w:p>
        </w:tc>
      </w:tr>
    </w:tbl>
    <w:p w:rsidR="00FE5247" w:rsidRDefault="00C80BEF">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 xml:space="preserve">Obiectivele disciplinei </w:t>
      </w:r>
      <w:r>
        <w:rPr>
          <w:rFonts w:ascii="Calibri" w:eastAsia="Calibri" w:hAnsi="Calibri" w:cs="Calibri"/>
          <w:b w:val="0"/>
          <w:bCs w:val="0"/>
          <w:sz w:val="20"/>
          <w:szCs w:val="20"/>
        </w:rPr>
        <w:t>(reieșind din grila competențelor specifice acumulate)</w:t>
      </w:r>
    </w:p>
    <w:tbl>
      <w:tblPr>
        <w:tblStyle w:val="a5"/>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FE5247">
        <w:trPr>
          <w:trHeight w:val="283"/>
        </w:trPr>
        <w:tc>
          <w:tcPr>
            <w:tcW w:w="3681"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 xml:space="preserve">Obiectivul general </w:t>
            </w:r>
          </w:p>
        </w:tc>
        <w:tc>
          <w:tcPr>
            <w:tcW w:w="5948" w:type="dxa"/>
            <w:vAlign w:val="center"/>
          </w:tcPr>
          <w:p w:rsidR="00FE5247" w:rsidRDefault="00C80BEF">
            <w:pPr>
              <w:ind w:left="113" w:right="113"/>
              <w:jc w:val="both"/>
              <w:rPr>
                <w:sz w:val="20"/>
                <w:szCs w:val="20"/>
              </w:rPr>
            </w:pPr>
            <w:r>
              <w:t xml:space="preserve">Abordarea conținuturilor specifice ariei curriculare/ domeniului experiențial Om și societate, corect științific și </w:t>
            </w:r>
            <w:r>
              <w:lastRenderedPageBreak/>
              <w:t>metodic, aplicând principiile pedagogice, metode și material didactic adecvat, adaptat nivelului de vârstă al elevilor</w:t>
            </w:r>
          </w:p>
        </w:tc>
      </w:tr>
      <w:tr w:rsidR="00FE5247">
        <w:trPr>
          <w:trHeight w:val="283"/>
        </w:trPr>
        <w:tc>
          <w:tcPr>
            <w:tcW w:w="3681" w:type="dxa"/>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lastRenderedPageBreak/>
              <w:t>Obiectivele specifice</w:t>
            </w:r>
          </w:p>
        </w:tc>
        <w:tc>
          <w:tcPr>
            <w:tcW w:w="5948" w:type="dxa"/>
            <w:vAlign w:val="center"/>
          </w:tcPr>
          <w:p w:rsidR="00FE5247" w:rsidRDefault="00C80BEF">
            <w:r>
              <w:t>Se anticipează că prin parcursul de studiu al disciplinei studenţii vor fi capabili:</w:t>
            </w:r>
          </w:p>
          <w:p w:rsidR="00FE5247" w:rsidRDefault="00C80BEF">
            <w:pPr>
              <w:widowControl w:val="0"/>
              <w:numPr>
                <w:ilvl w:val="0"/>
                <w:numId w:val="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să utilizeze corect noţiunile specifice istoriei și pe cele de didactică a acestei discipline; </w:t>
            </w:r>
          </w:p>
          <w:p w:rsidR="00FE5247" w:rsidRDefault="00C80BEF">
            <w:pPr>
              <w:widowControl w:val="0"/>
              <w:numPr>
                <w:ilvl w:val="0"/>
                <w:numId w:val="4"/>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interpreteze corect documentele curriculare din învățământul primar specifice disciplinei;</w:t>
            </w:r>
          </w:p>
          <w:p w:rsidR="00FE5247" w:rsidRDefault="00C80BEF">
            <w:pPr>
              <w:widowControl w:val="0"/>
              <w:numPr>
                <w:ilvl w:val="0"/>
                <w:numId w:val="4"/>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să proiecteze pe diverse niveluri: disciplină de învăţământ, unitate tematică, lecţie, analizând competențele generale și specifice înscrise în programa pentru Istorie, clasa aIV-a; </w:t>
            </w:r>
          </w:p>
          <w:p w:rsidR="00FE5247" w:rsidRDefault="00C80BEF">
            <w:pPr>
              <w:widowControl w:val="0"/>
              <w:numPr>
                <w:ilvl w:val="0"/>
                <w:numId w:val="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susțină activităţile didactice proiectate;</w:t>
            </w:r>
          </w:p>
          <w:p w:rsidR="00FE5247" w:rsidRDefault="00C80BEF">
            <w:pPr>
              <w:widowControl w:val="0"/>
              <w:numPr>
                <w:ilvl w:val="0"/>
                <w:numId w:val="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aplice principalele metode de predare-învățare pentru abordarea corectă a conținuturilor specifice istoriei;</w:t>
            </w:r>
          </w:p>
          <w:p w:rsidR="00FE5247" w:rsidRDefault="00C80BEF">
            <w:pPr>
              <w:widowControl w:val="0"/>
              <w:numPr>
                <w:ilvl w:val="0"/>
                <w:numId w:val="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interpreteze corect mesajul surselor istorice utilizate la clasă;</w:t>
            </w:r>
          </w:p>
          <w:p w:rsidR="00FE5247" w:rsidRDefault="00C80BEF">
            <w:pPr>
              <w:widowControl w:val="0"/>
              <w:numPr>
                <w:ilvl w:val="0"/>
                <w:numId w:val="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organizeze  lecțiile de istorie după modele diverse;</w:t>
            </w:r>
          </w:p>
          <w:p w:rsidR="00FE5247" w:rsidRDefault="00C80BEF">
            <w:pPr>
              <w:widowControl w:val="0"/>
              <w:numPr>
                <w:ilvl w:val="0"/>
                <w:numId w:val="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să evalueze rezultatul învățării elevilor, respectând criteriile de evaluare formulate</w:t>
            </w:r>
          </w:p>
          <w:p w:rsidR="00FE5247" w:rsidRDefault="00C80BEF">
            <w:pPr>
              <w:widowControl w:val="0"/>
              <w:numPr>
                <w:ilvl w:val="0"/>
                <w:numId w:val="10"/>
              </w:numPr>
              <w:pBdr>
                <w:top w:val="nil"/>
                <w:left w:val="nil"/>
                <w:bottom w:val="nil"/>
                <w:right w:val="nil"/>
                <w:between w:val="nil"/>
              </w:pBdr>
              <w:jc w:val="both"/>
              <w:rPr>
                <w:sz w:val="20"/>
                <w:szCs w:val="20"/>
              </w:rPr>
            </w:pPr>
            <w:r>
              <w:rPr>
                <w:rFonts w:ascii="Times New Roman" w:eastAsia="Times New Roman" w:hAnsi="Times New Roman" w:cs="Times New Roman"/>
                <w:color w:val="000000"/>
              </w:rPr>
              <w:t>să autoevalueae propria activitate didactică</w:t>
            </w:r>
          </w:p>
        </w:tc>
      </w:tr>
    </w:tbl>
    <w:p w:rsidR="00FE5247" w:rsidRDefault="00C80BEF">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Conținuturi</w:t>
      </w:r>
    </w:p>
    <w:tbl>
      <w:tblPr>
        <w:tblStyle w:val="a6"/>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3"/>
        <w:gridCol w:w="992"/>
      </w:tblGrid>
      <w:tr w:rsidR="00FE5247">
        <w:trPr>
          <w:trHeight w:val="376"/>
        </w:trPr>
        <w:tc>
          <w:tcPr>
            <w:tcW w:w="6090" w:type="dxa"/>
            <w:shd w:val="clear" w:color="auto" w:fill="E7E6E6"/>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Curs</w:t>
            </w:r>
            <w:r>
              <w:rPr>
                <w:color w:val="000000"/>
                <w:sz w:val="20"/>
                <w:szCs w:val="20"/>
                <w:vertAlign w:val="superscript"/>
              </w:rPr>
              <w:footnoteReference w:id="20"/>
            </w:r>
          </w:p>
        </w:tc>
        <w:tc>
          <w:tcPr>
            <w:tcW w:w="2553" w:type="dxa"/>
            <w:shd w:val="clear" w:color="auto" w:fill="E7E6E6"/>
            <w:vAlign w:val="center"/>
          </w:tcPr>
          <w:p w:rsidR="00FE5247" w:rsidRDefault="00C80BEF">
            <w:pPr>
              <w:rPr>
                <w:b/>
                <w:bCs/>
                <w:sz w:val="20"/>
                <w:szCs w:val="20"/>
              </w:rPr>
            </w:pPr>
            <w:r>
              <w:rPr>
                <w:b/>
                <w:bCs/>
                <w:sz w:val="20"/>
                <w:szCs w:val="20"/>
              </w:rPr>
              <w:t>Metode de predare</w:t>
            </w:r>
            <w:r>
              <w:rPr>
                <w:sz w:val="20"/>
                <w:szCs w:val="20"/>
                <w:vertAlign w:val="superscript"/>
              </w:rPr>
              <w:footnoteReference w:id="21"/>
            </w:r>
          </w:p>
        </w:tc>
        <w:tc>
          <w:tcPr>
            <w:tcW w:w="992" w:type="dxa"/>
            <w:shd w:val="clear" w:color="auto" w:fill="E7E6E6"/>
            <w:vAlign w:val="center"/>
          </w:tcPr>
          <w:p w:rsidR="00FE5247" w:rsidRDefault="00C80BEF">
            <w:pPr>
              <w:jc w:val="center"/>
              <w:rPr>
                <w:b/>
                <w:bCs/>
                <w:sz w:val="20"/>
                <w:szCs w:val="20"/>
              </w:rPr>
            </w:pPr>
            <w:r>
              <w:rPr>
                <w:b/>
                <w:bCs/>
                <w:sz w:val="20"/>
                <w:szCs w:val="20"/>
              </w:rPr>
              <w:t>Nr. ore</w:t>
            </w:r>
          </w:p>
        </w:tc>
      </w:tr>
      <w:tr w:rsidR="00FE5247">
        <w:trPr>
          <w:trHeight w:val="285"/>
        </w:trPr>
        <w:tc>
          <w:tcPr>
            <w:tcW w:w="6090" w:type="dxa"/>
          </w:tcPr>
          <w:p w:rsidR="00FE5247" w:rsidRDefault="00C80BEF">
            <w:pPr>
              <w:pBdr>
                <w:top w:val="nil"/>
                <w:left w:val="nil"/>
                <w:bottom w:val="nil"/>
                <w:right w:val="nil"/>
                <w:between w:val="nil"/>
              </w:pBdr>
              <w:tabs>
                <w:tab w:val="left" w:pos="357"/>
                <w:tab w:val="right" w:pos="7230"/>
              </w:tabs>
              <w:spacing w:after="200" w:line="276" w:lineRule="auto"/>
              <w:jc w:val="both"/>
              <w:rPr>
                <w:color w:val="000000"/>
              </w:rPr>
            </w:pPr>
            <w:r>
              <w:rPr>
                <w:sz w:val="20"/>
                <w:szCs w:val="20"/>
              </w:rPr>
              <w:t>Curs 1: Introducere în studiul și didactica istoriei</w:t>
            </w:r>
          </w:p>
        </w:tc>
        <w:tc>
          <w:tcPr>
            <w:tcW w:w="2553" w:type="dxa"/>
            <w:vAlign w:val="center"/>
          </w:tcPr>
          <w:p w:rsidR="00FE5247" w:rsidRDefault="00C80BEF">
            <w:pPr>
              <w:jc w:val="both"/>
              <w:rPr>
                <w:sz w:val="20"/>
                <w:szCs w:val="20"/>
              </w:rPr>
            </w:pPr>
            <w:r>
              <w:rPr>
                <w:sz w:val="20"/>
                <w:szCs w:val="20"/>
              </w:rPr>
              <w:t>Prelegere intensificată</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2: Elemente de bază a interpretării istoriei – surse și narative</w:t>
            </w:r>
          </w:p>
        </w:tc>
        <w:tc>
          <w:tcPr>
            <w:tcW w:w="2553" w:type="dxa"/>
            <w:vAlign w:val="center"/>
          </w:tcPr>
          <w:p w:rsidR="00FE5247" w:rsidRDefault="00C80BEF">
            <w:pPr>
              <w:jc w:val="both"/>
              <w:rPr>
                <w:sz w:val="20"/>
                <w:szCs w:val="20"/>
              </w:rPr>
            </w:pPr>
            <w:r>
              <w:rPr>
                <w:sz w:val="20"/>
                <w:szCs w:val="20"/>
              </w:rPr>
              <w:t>Prelegere intensificată</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3: Elemente de bază a abordării istorice: multiperspectivism, perspectivism, retrospectivă, orientarea către soluționare de probleme ș.a.</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Explicatia și brainstorming</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4: Critica mijloacelor folosite în însușirea istoriei: imaginea, filmul, textul.</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 xml:space="preserve"> analiză de text, dezbatere</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5: Critica imaginii: Aspecte ale imagologiei în istorie. Cum folosim imagini la ore?</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tablă, proiector</w:t>
            </w:r>
          </w:p>
          <w:p w:rsidR="00FE5247" w:rsidRDefault="00C80BEF">
            <w:pPr>
              <w:jc w:val="both"/>
              <w:rPr>
                <w:sz w:val="20"/>
                <w:szCs w:val="20"/>
              </w:rPr>
            </w:pPr>
            <w:r>
              <w:rPr>
                <w:sz w:val="20"/>
                <w:szCs w:val="20"/>
              </w:rPr>
              <w:t>explicația</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6: Istoria ancorată în prezent: Metode de predare pornind de la „aici și acum” (local)</w:t>
            </w:r>
          </w:p>
        </w:tc>
        <w:tc>
          <w:tcPr>
            <w:tcW w:w="2553" w:type="dxa"/>
            <w:vAlign w:val="center"/>
          </w:tcPr>
          <w:p w:rsidR="00FE5247" w:rsidRDefault="00C80BEF">
            <w:pPr>
              <w:jc w:val="both"/>
              <w:rPr>
                <w:sz w:val="20"/>
                <w:szCs w:val="20"/>
              </w:rPr>
            </w:pPr>
            <w:r>
              <w:rPr>
                <w:sz w:val="20"/>
                <w:szCs w:val="20"/>
              </w:rPr>
              <w:t>tablă, proiector</w:t>
            </w:r>
          </w:p>
          <w:p w:rsidR="00FE5247" w:rsidRDefault="00C80BEF">
            <w:pPr>
              <w:jc w:val="both"/>
              <w:rPr>
                <w:sz w:val="20"/>
                <w:szCs w:val="20"/>
              </w:rPr>
            </w:pPr>
            <w:r>
              <w:rPr>
                <w:sz w:val="20"/>
                <w:szCs w:val="20"/>
              </w:rPr>
              <w:t>explicația</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7: Istoria ancorată în prezent: Metode de predare pornind de la ”aici și acum” (in lume)</w:t>
            </w:r>
          </w:p>
        </w:tc>
        <w:tc>
          <w:tcPr>
            <w:tcW w:w="2553" w:type="dxa"/>
            <w:vAlign w:val="center"/>
          </w:tcPr>
          <w:p w:rsidR="00FE5247" w:rsidRDefault="00C80BEF">
            <w:pPr>
              <w:jc w:val="both"/>
              <w:rPr>
                <w:sz w:val="20"/>
                <w:szCs w:val="20"/>
              </w:rPr>
            </w:pPr>
            <w:r>
              <w:rPr>
                <w:sz w:val="20"/>
                <w:szCs w:val="20"/>
              </w:rPr>
              <w:t>tablă, proiector</w:t>
            </w:r>
          </w:p>
          <w:p w:rsidR="00FE5247" w:rsidRDefault="00C80BEF">
            <w:pPr>
              <w:jc w:val="both"/>
              <w:rPr>
                <w:sz w:val="20"/>
                <w:szCs w:val="20"/>
              </w:rPr>
            </w:pPr>
            <w:r>
              <w:rPr>
                <w:sz w:val="20"/>
                <w:szCs w:val="20"/>
              </w:rPr>
              <w:t>explicația</w:t>
            </w:r>
          </w:p>
          <w:p w:rsidR="00FE5247" w:rsidRDefault="00C80BEF">
            <w:pPr>
              <w:jc w:val="both"/>
              <w:rPr>
                <w:sz w:val="20"/>
                <w:szCs w:val="20"/>
              </w:rPr>
            </w:pPr>
            <w:r>
              <w:rPr>
                <w:sz w:val="20"/>
                <w:szCs w:val="20"/>
              </w:rPr>
              <w:t>conversația</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8: Consituirea de materiale specifice locului și practici ale predării istoriei.</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tablă, proiector, explicația</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9: Planul de lecții – integrarea materialelor vizuale și auditive</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tablă, proiector</w:t>
            </w:r>
          </w:p>
          <w:p w:rsidR="00FE5247" w:rsidRDefault="00C80BEF">
            <w:pPr>
              <w:jc w:val="both"/>
              <w:rPr>
                <w:sz w:val="20"/>
                <w:szCs w:val="20"/>
              </w:rPr>
            </w:pPr>
            <w:r>
              <w:rPr>
                <w:sz w:val="20"/>
                <w:szCs w:val="20"/>
              </w:rPr>
              <w:t>explicația, analiza de text</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10: Planul de lecții – aplicarea teoriilor însușite despre istorie</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tablă, proiector, conversație</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11: Planul de lecții – aplicarea criticii imaginilor</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tablă, proiector, dezbateri</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lastRenderedPageBreak/>
              <w:t>Curs 12: Istoria așezământului meu: Orientarea spațio-temporală ca punct de plecare pentru interesul pentru domeniu</w:t>
            </w:r>
          </w:p>
        </w:tc>
        <w:tc>
          <w:tcPr>
            <w:tcW w:w="2553" w:type="dxa"/>
            <w:vAlign w:val="center"/>
          </w:tcPr>
          <w:p w:rsidR="00FE5247" w:rsidRDefault="00C80BEF">
            <w:pPr>
              <w:jc w:val="both"/>
              <w:rPr>
                <w:sz w:val="20"/>
                <w:szCs w:val="20"/>
              </w:rPr>
            </w:pPr>
            <w:r>
              <w:rPr>
                <w:sz w:val="20"/>
                <w:szCs w:val="20"/>
              </w:rPr>
              <w:t>Curs in aer liber</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13: Metode pentru sporirea conștientizării istoriei la elevi</w:t>
            </w:r>
          </w:p>
        </w:tc>
        <w:tc>
          <w:tcPr>
            <w:tcW w:w="2553" w:type="dxa"/>
            <w:vAlign w:val="center"/>
          </w:tcPr>
          <w:p w:rsidR="00FE5247" w:rsidRDefault="00C80BEF">
            <w:pPr>
              <w:jc w:val="both"/>
              <w:rPr>
                <w:sz w:val="20"/>
                <w:szCs w:val="20"/>
              </w:rPr>
            </w:pPr>
            <w:r>
              <w:rPr>
                <w:sz w:val="20"/>
                <w:szCs w:val="20"/>
              </w:rPr>
              <w:t>Prelegere intensificată</w:t>
            </w:r>
          </w:p>
          <w:p w:rsidR="00FE5247" w:rsidRDefault="00C80BEF">
            <w:pPr>
              <w:jc w:val="both"/>
              <w:rPr>
                <w:sz w:val="20"/>
                <w:szCs w:val="20"/>
              </w:rPr>
            </w:pPr>
            <w:r>
              <w:rPr>
                <w:sz w:val="20"/>
                <w:szCs w:val="20"/>
              </w:rPr>
              <w:t>tablă, proiector</w:t>
            </w:r>
          </w:p>
          <w:p w:rsidR="00FE5247" w:rsidRDefault="00C80BEF">
            <w:pPr>
              <w:jc w:val="both"/>
              <w:rPr>
                <w:sz w:val="20"/>
                <w:szCs w:val="20"/>
              </w:rPr>
            </w:pPr>
            <w:r>
              <w:rPr>
                <w:sz w:val="20"/>
                <w:szCs w:val="20"/>
              </w:rPr>
              <w:t>conversația</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6090" w:type="dxa"/>
          </w:tcPr>
          <w:p w:rsidR="00FE5247" w:rsidRDefault="00C80BEF">
            <w:pPr>
              <w:rPr>
                <w:sz w:val="20"/>
                <w:szCs w:val="20"/>
              </w:rPr>
            </w:pPr>
            <w:r>
              <w:rPr>
                <w:sz w:val="20"/>
                <w:szCs w:val="20"/>
              </w:rPr>
              <w:t>Curs 14: Recapitulare: Istoria ca materie preferată?</w:t>
            </w:r>
          </w:p>
        </w:tc>
        <w:tc>
          <w:tcPr>
            <w:tcW w:w="2553" w:type="dxa"/>
            <w:vAlign w:val="center"/>
          </w:tcPr>
          <w:p w:rsidR="00FE5247" w:rsidRDefault="00C80BEF">
            <w:pPr>
              <w:rPr>
                <w:sz w:val="20"/>
                <w:szCs w:val="20"/>
              </w:rPr>
            </w:pPr>
            <w:r>
              <w:rPr>
                <w:sz w:val="20"/>
                <w:szCs w:val="20"/>
              </w:rPr>
              <w:t>Tablă, proiector</w:t>
            </w:r>
          </w:p>
          <w:p w:rsidR="00FE5247" w:rsidRDefault="00C80BEF">
            <w:pPr>
              <w:rPr>
                <w:sz w:val="20"/>
                <w:szCs w:val="20"/>
              </w:rPr>
            </w:pPr>
            <w:r>
              <w:rPr>
                <w:sz w:val="20"/>
                <w:szCs w:val="20"/>
              </w:rPr>
              <w:t>Conversația, dezbatere</w:t>
            </w:r>
          </w:p>
        </w:tc>
        <w:tc>
          <w:tcPr>
            <w:tcW w:w="992" w:type="dxa"/>
            <w:vAlign w:val="center"/>
          </w:tcPr>
          <w:p w:rsidR="00FE5247" w:rsidRDefault="00C80BEF">
            <w:pPr>
              <w:jc w:val="center"/>
              <w:rPr>
                <w:sz w:val="20"/>
                <w:szCs w:val="20"/>
              </w:rPr>
            </w:pPr>
            <w:r>
              <w:rPr>
                <w:sz w:val="20"/>
                <w:szCs w:val="20"/>
              </w:rPr>
              <w:t>1</w:t>
            </w:r>
          </w:p>
        </w:tc>
      </w:tr>
      <w:tr w:rsidR="00FE5247">
        <w:trPr>
          <w:trHeight w:val="285"/>
        </w:trPr>
        <w:tc>
          <w:tcPr>
            <w:tcW w:w="8643" w:type="dxa"/>
            <w:gridSpan w:val="2"/>
            <w:shd w:val="clear" w:color="auto" w:fill="E7E6E6"/>
          </w:tcPr>
          <w:p w:rsidR="00FE5247" w:rsidRDefault="00C80BEF">
            <w:pPr>
              <w:jc w:val="right"/>
              <w:rPr>
                <w:b/>
                <w:bCs/>
                <w:sz w:val="20"/>
                <w:szCs w:val="20"/>
              </w:rPr>
            </w:pPr>
            <w:r>
              <w:rPr>
                <w:b/>
                <w:bCs/>
                <w:sz w:val="20"/>
                <w:szCs w:val="20"/>
              </w:rPr>
              <w:t>Total ore curs:</w:t>
            </w:r>
          </w:p>
        </w:tc>
        <w:tc>
          <w:tcPr>
            <w:tcW w:w="992" w:type="dxa"/>
            <w:shd w:val="clear" w:color="auto" w:fill="E7E6E6"/>
            <w:vAlign w:val="center"/>
          </w:tcPr>
          <w:p w:rsidR="00FE5247" w:rsidRDefault="00C80BEF">
            <w:pPr>
              <w:jc w:val="center"/>
              <w:rPr>
                <w:b/>
                <w:bCs/>
                <w:sz w:val="20"/>
                <w:szCs w:val="20"/>
              </w:rPr>
            </w:pPr>
            <w:r>
              <w:rPr>
                <w:b/>
                <w:bCs/>
                <w:sz w:val="20"/>
                <w:szCs w:val="20"/>
              </w:rPr>
              <w:t>14</w:t>
            </w:r>
          </w:p>
        </w:tc>
      </w:tr>
    </w:tbl>
    <w:p w:rsidR="00FE5247" w:rsidRDefault="00FE5247">
      <w:pPr>
        <w:sectPr w:rsidR="00FE5247">
          <w:pgSz w:w="11907" w:h="16839"/>
          <w:pgMar w:top="1134" w:right="1134" w:bottom="1134" w:left="1134" w:header="284" w:footer="680" w:gutter="0"/>
          <w:cols w:space="720"/>
        </w:sectPr>
      </w:pPr>
    </w:p>
    <w:p w:rsidR="00FE5247" w:rsidRDefault="00FE5247">
      <w:pPr>
        <w:widowControl w:val="0"/>
        <w:pBdr>
          <w:top w:val="nil"/>
          <w:left w:val="nil"/>
          <w:bottom w:val="nil"/>
          <w:right w:val="nil"/>
          <w:between w:val="nil"/>
        </w:pBdr>
        <w:spacing w:line="276" w:lineRule="auto"/>
      </w:pPr>
    </w:p>
    <w:tbl>
      <w:tblPr>
        <w:tblStyle w:val="a7"/>
        <w:tblW w:w="96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89"/>
        <w:gridCol w:w="2554"/>
        <w:gridCol w:w="993"/>
      </w:tblGrid>
      <w:tr w:rsidR="00FE5247">
        <w:trPr>
          <w:trHeight w:val="389"/>
        </w:trPr>
        <w:tc>
          <w:tcPr>
            <w:tcW w:w="6089" w:type="dxa"/>
            <w:shd w:val="clear" w:color="auto" w:fill="E7E6E6"/>
            <w:vAlign w:val="center"/>
          </w:tcPr>
          <w:p w:rsidR="00FE5247" w:rsidRDefault="00C80BEF">
            <w:pPr>
              <w:numPr>
                <w:ilvl w:val="1"/>
                <w:numId w:val="5"/>
              </w:numPr>
              <w:pBdr>
                <w:top w:val="nil"/>
                <w:left w:val="nil"/>
                <w:bottom w:val="nil"/>
                <w:right w:val="nil"/>
                <w:between w:val="nil"/>
              </w:pBdr>
              <w:ind w:left="454" w:hanging="454"/>
              <w:rPr>
                <w:b/>
                <w:bCs/>
                <w:color w:val="000000"/>
                <w:sz w:val="20"/>
                <w:szCs w:val="20"/>
              </w:rPr>
            </w:pPr>
            <w:r>
              <w:rPr>
                <w:b/>
                <w:bCs/>
                <w:color w:val="000000"/>
                <w:sz w:val="20"/>
                <w:szCs w:val="20"/>
              </w:rPr>
              <w:t xml:space="preserve">Activități practice </w:t>
            </w:r>
            <w:r>
              <w:rPr>
                <w:color w:val="000000"/>
                <w:sz w:val="20"/>
                <w:szCs w:val="20"/>
              </w:rPr>
              <w:t>(8.2.a. Seminar</w:t>
            </w:r>
            <w:r>
              <w:rPr>
                <w:color w:val="000000"/>
                <w:sz w:val="20"/>
                <w:szCs w:val="20"/>
                <w:vertAlign w:val="superscript"/>
              </w:rPr>
              <w:footnoteReference w:id="22"/>
            </w:r>
            <w:r>
              <w:rPr>
                <w:color w:val="000000"/>
                <w:sz w:val="20"/>
                <w:szCs w:val="20"/>
              </w:rPr>
              <w:t>/ 8.2.b. Laborator</w:t>
            </w:r>
            <w:r>
              <w:rPr>
                <w:color w:val="000000"/>
                <w:sz w:val="20"/>
                <w:szCs w:val="20"/>
                <w:vertAlign w:val="superscript"/>
              </w:rPr>
              <w:footnoteReference w:id="23"/>
            </w:r>
            <w:r>
              <w:rPr>
                <w:color w:val="000000"/>
                <w:sz w:val="20"/>
                <w:szCs w:val="20"/>
              </w:rPr>
              <w:t xml:space="preserve">/ </w:t>
            </w:r>
          </w:p>
          <w:p w:rsidR="00FE5247" w:rsidRDefault="00C80BEF">
            <w:pPr>
              <w:rPr>
                <w:sz w:val="20"/>
                <w:szCs w:val="20"/>
              </w:rPr>
            </w:pPr>
            <w:r>
              <w:rPr>
                <w:sz w:val="20"/>
                <w:szCs w:val="20"/>
              </w:rPr>
              <w:tab/>
            </w:r>
            <w:r>
              <w:rPr>
                <w:sz w:val="20"/>
                <w:szCs w:val="20"/>
              </w:rPr>
              <w:tab/>
            </w:r>
            <w:r>
              <w:rPr>
                <w:sz w:val="20"/>
                <w:szCs w:val="20"/>
              </w:rPr>
              <w:tab/>
              <w:t xml:space="preserve">  8.2.c. Proiect</w:t>
            </w:r>
            <w:r>
              <w:rPr>
                <w:sz w:val="20"/>
                <w:szCs w:val="20"/>
                <w:vertAlign w:val="superscript"/>
              </w:rPr>
              <w:footnoteReference w:id="24"/>
            </w:r>
            <w:r>
              <w:rPr>
                <w:sz w:val="20"/>
                <w:szCs w:val="20"/>
              </w:rPr>
              <w:t xml:space="preserve"> / 8.2.d. Alte act.practice</w:t>
            </w:r>
            <w:r>
              <w:rPr>
                <w:sz w:val="20"/>
                <w:szCs w:val="20"/>
                <w:vertAlign w:val="superscript"/>
              </w:rPr>
              <w:footnoteReference w:id="25"/>
            </w:r>
            <w:r>
              <w:rPr>
                <w:sz w:val="20"/>
                <w:szCs w:val="20"/>
              </w:rPr>
              <w:t>)</w:t>
            </w:r>
          </w:p>
        </w:tc>
        <w:tc>
          <w:tcPr>
            <w:tcW w:w="2554" w:type="dxa"/>
            <w:shd w:val="clear" w:color="auto" w:fill="E7E6E6"/>
            <w:vAlign w:val="center"/>
          </w:tcPr>
          <w:p w:rsidR="00FE5247" w:rsidRDefault="00C80BEF">
            <w:pPr>
              <w:rPr>
                <w:b/>
                <w:bCs/>
                <w:sz w:val="20"/>
                <w:szCs w:val="20"/>
              </w:rPr>
            </w:pPr>
            <w:r>
              <w:rPr>
                <w:b/>
                <w:bCs/>
                <w:sz w:val="20"/>
                <w:szCs w:val="20"/>
              </w:rPr>
              <w:t>Metode de predare</w:t>
            </w:r>
          </w:p>
        </w:tc>
        <w:tc>
          <w:tcPr>
            <w:tcW w:w="993" w:type="dxa"/>
            <w:shd w:val="clear" w:color="auto" w:fill="E7E6E6"/>
            <w:vAlign w:val="center"/>
          </w:tcPr>
          <w:p w:rsidR="00FE5247" w:rsidRDefault="00C80BEF">
            <w:pPr>
              <w:jc w:val="center"/>
              <w:rPr>
                <w:b/>
                <w:bCs/>
                <w:sz w:val="20"/>
                <w:szCs w:val="20"/>
              </w:rPr>
            </w:pPr>
            <w:r>
              <w:rPr>
                <w:b/>
                <w:bCs/>
                <w:sz w:val="20"/>
                <w:szCs w:val="20"/>
              </w:rPr>
              <w:t>Nr. Ore</w:t>
            </w:r>
          </w:p>
        </w:tc>
      </w:tr>
      <w:tr w:rsidR="00FE5247">
        <w:tc>
          <w:tcPr>
            <w:tcW w:w="6089" w:type="dxa"/>
            <w:tcBorders>
              <w:top w:val="single" w:sz="4" w:space="0" w:color="000000"/>
              <w:left w:val="single" w:sz="4" w:space="0" w:color="000000"/>
              <w:bottom w:val="single" w:sz="4" w:space="0" w:color="000000"/>
              <w:right w:val="single" w:sz="4" w:space="0" w:color="000000"/>
            </w:tcBorders>
            <w:vAlign w:val="center"/>
          </w:tcPr>
          <w:p w:rsidR="00FE5247" w:rsidRDefault="00C80BEF">
            <w:pPr>
              <w:pBdr>
                <w:top w:val="nil"/>
                <w:left w:val="nil"/>
                <w:bottom w:val="nil"/>
                <w:right w:val="nil"/>
                <w:between w:val="nil"/>
              </w:pBdr>
              <w:tabs>
                <w:tab w:val="center" w:pos="4680"/>
                <w:tab w:val="right" w:pos="9360"/>
              </w:tabs>
              <w:ind w:left="360"/>
              <w:jc w:val="both"/>
              <w:rPr>
                <w:color w:val="000000"/>
                <w:sz w:val="20"/>
                <w:szCs w:val="20"/>
              </w:rPr>
            </w:pPr>
            <w:r>
              <w:rPr>
                <w:color w:val="000000"/>
                <w:sz w:val="20"/>
                <w:szCs w:val="20"/>
              </w:rPr>
              <w:t xml:space="preserve">În completarea cursurilor: </w:t>
            </w:r>
          </w:p>
          <w:p w:rsidR="00FE5247" w:rsidRDefault="00C80BEF">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Analiză de text și imagine</w:t>
            </w:r>
          </w:p>
          <w:p w:rsidR="00FE5247" w:rsidRDefault="00C80BEF">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Dezbatere critică</w:t>
            </w:r>
          </w:p>
          <w:p w:rsidR="00FE5247" w:rsidRDefault="00C80BEF">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Argumentare</w:t>
            </w:r>
          </w:p>
        </w:tc>
        <w:tc>
          <w:tcPr>
            <w:tcW w:w="2554" w:type="dxa"/>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conversaţia; explicaţia; (activitate pe grupe)</w:t>
            </w:r>
          </w:p>
        </w:tc>
        <w:tc>
          <w:tcPr>
            <w:tcW w:w="993"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3 ore</w:t>
            </w:r>
          </w:p>
        </w:tc>
      </w:tr>
      <w:tr w:rsidR="00FE5247">
        <w:tc>
          <w:tcPr>
            <w:tcW w:w="6089"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both"/>
              <w:rPr>
                <w:sz w:val="20"/>
                <w:szCs w:val="20"/>
              </w:rPr>
            </w:pPr>
            <w:r>
              <w:rPr>
                <w:sz w:val="20"/>
                <w:szCs w:val="20"/>
              </w:rPr>
              <w:t xml:space="preserve">Aplicarea metodelor predate la cursuri, clarificări, exemple </w:t>
            </w:r>
          </w:p>
        </w:tc>
        <w:tc>
          <w:tcPr>
            <w:tcW w:w="2554" w:type="dxa"/>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conversaţia; explicaţia; (activitate pe grupe)</w:t>
            </w:r>
          </w:p>
        </w:tc>
        <w:tc>
          <w:tcPr>
            <w:tcW w:w="993"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3 ore</w:t>
            </w:r>
          </w:p>
        </w:tc>
      </w:tr>
      <w:tr w:rsidR="00FE5247">
        <w:tc>
          <w:tcPr>
            <w:tcW w:w="6089" w:type="dxa"/>
            <w:tcBorders>
              <w:top w:val="single" w:sz="4" w:space="0" w:color="000000"/>
              <w:left w:val="single" w:sz="4" w:space="0" w:color="000000"/>
              <w:bottom w:val="single" w:sz="4" w:space="0" w:color="000000"/>
              <w:right w:val="single" w:sz="4" w:space="0" w:color="000000"/>
            </w:tcBorders>
          </w:tcPr>
          <w:p w:rsidR="00FE5247" w:rsidRDefault="00C80BEF">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Elaborarea unor planuri de lecții în grupe (în sală și în aer liber)</w:t>
            </w:r>
          </w:p>
        </w:tc>
        <w:tc>
          <w:tcPr>
            <w:tcW w:w="2554" w:type="dxa"/>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conversaţia; explicaţia</w:t>
            </w:r>
          </w:p>
        </w:tc>
        <w:tc>
          <w:tcPr>
            <w:tcW w:w="993"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4 ore</w:t>
            </w:r>
          </w:p>
        </w:tc>
      </w:tr>
      <w:tr w:rsidR="00FE5247">
        <w:tc>
          <w:tcPr>
            <w:tcW w:w="6089" w:type="dxa"/>
            <w:tcBorders>
              <w:top w:val="single" w:sz="4" w:space="0" w:color="000000"/>
              <w:left w:val="single" w:sz="4" w:space="0" w:color="000000"/>
              <w:bottom w:val="single" w:sz="4" w:space="0" w:color="000000"/>
              <w:right w:val="single" w:sz="4" w:space="0" w:color="000000"/>
            </w:tcBorders>
          </w:tcPr>
          <w:p w:rsidR="00FE5247" w:rsidRDefault="00C80BEF">
            <w:pPr>
              <w:pBdr>
                <w:top w:val="nil"/>
                <w:left w:val="nil"/>
                <w:bottom w:val="nil"/>
                <w:right w:val="nil"/>
                <w:between w:val="nil"/>
              </w:pBdr>
              <w:tabs>
                <w:tab w:val="center" w:pos="4680"/>
                <w:tab w:val="right" w:pos="9360"/>
                <w:tab w:val="left" w:pos="1342"/>
              </w:tabs>
              <w:jc w:val="both"/>
              <w:rPr>
                <w:color w:val="000000"/>
                <w:sz w:val="20"/>
                <w:szCs w:val="20"/>
              </w:rPr>
            </w:pPr>
            <w:r>
              <w:rPr>
                <w:color w:val="000000"/>
                <w:sz w:val="20"/>
                <w:szCs w:val="20"/>
              </w:rPr>
              <w:t>Dezbatere pe tema conștientizării istoriei și recapitulare</w:t>
            </w:r>
          </w:p>
        </w:tc>
        <w:tc>
          <w:tcPr>
            <w:tcW w:w="2554" w:type="dxa"/>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conversaţia; explicaţia</w:t>
            </w:r>
          </w:p>
        </w:tc>
        <w:tc>
          <w:tcPr>
            <w:tcW w:w="993"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2 ore</w:t>
            </w:r>
          </w:p>
        </w:tc>
      </w:tr>
      <w:tr w:rsidR="00FE5247">
        <w:tc>
          <w:tcPr>
            <w:tcW w:w="6089" w:type="dxa"/>
            <w:tcBorders>
              <w:top w:val="single" w:sz="4" w:space="0" w:color="000000"/>
              <w:left w:val="single" w:sz="4" w:space="0" w:color="000000"/>
              <w:bottom w:val="single" w:sz="4" w:space="0" w:color="000000"/>
              <w:right w:val="single" w:sz="4" w:space="0" w:color="000000"/>
            </w:tcBorders>
            <w:vAlign w:val="center"/>
          </w:tcPr>
          <w:p w:rsidR="00FE5247" w:rsidRDefault="00C80BEF">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 xml:space="preserve">Vizită la un muzeu </w:t>
            </w:r>
          </w:p>
        </w:tc>
        <w:tc>
          <w:tcPr>
            <w:tcW w:w="2554" w:type="dxa"/>
            <w:tcBorders>
              <w:top w:val="single" w:sz="4" w:space="0" w:color="000000"/>
              <w:left w:val="single" w:sz="4" w:space="0" w:color="000000"/>
              <w:bottom w:val="single" w:sz="4" w:space="0" w:color="000000"/>
              <w:right w:val="single" w:sz="4" w:space="0" w:color="000000"/>
            </w:tcBorders>
            <w:vAlign w:val="center"/>
          </w:tcPr>
          <w:p w:rsidR="00FE5247" w:rsidRDefault="00C80BEF">
            <w:pPr>
              <w:rPr>
                <w:sz w:val="20"/>
                <w:szCs w:val="20"/>
              </w:rPr>
            </w:pPr>
            <w:r>
              <w:rPr>
                <w:sz w:val="20"/>
                <w:szCs w:val="20"/>
              </w:rPr>
              <w:t>conversaţia; explicaţia; (activitate pe grupe)</w:t>
            </w:r>
          </w:p>
        </w:tc>
        <w:tc>
          <w:tcPr>
            <w:tcW w:w="993" w:type="dxa"/>
            <w:tcBorders>
              <w:top w:val="single" w:sz="4" w:space="0" w:color="000000"/>
              <w:left w:val="single" w:sz="4" w:space="0" w:color="000000"/>
              <w:bottom w:val="single" w:sz="4" w:space="0" w:color="000000"/>
              <w:right w:val="single" w:sz="4" w:space="0" w:color="000000"/>
            </w:tcBorders>
            <w:vAlign w:val="center"/>
          </w:tcPr>
          <w:p w:rsidR="00FE5247" w:rsidRDefault="00C80BEF">
            <w:pPr>
              <w:jc w:val="center"/>
              <w:rPr>
                <w:sz w:val="20"/>
                <w:szCs w:val="20"/>
              </w:rPr>
            </w:pPr>
            <w:r>
              <w:rPr>
                <w:sz w:val="20"/>
                <w:szCs w:val="20"/>
              </w:rPr>
              <w:t>2 ore</w:t>
            </w:r>
          </w:p>
        </w:tc>
      </w:tr>
      <w:tr w:rsidR="00FE5247">
        <w:trPr>
          <w:trHeight w:val="285"/>
        </w:trPr>
        <w:tc>
          <w:tcPr>
            <w:tcW w:w="8643" w:type="dxa"/>
            <w:gridSpan w:val="2"/>
            <w:shd w:val="clear" w:color="auto" w:fill="E7E6E6"/>
          </w:tcPr>
          <w:p w:rsidR="00FE5247" w:rsidRDefault="00C80BEF">
            <w:pPr>
              <w:jc w:val="right"/>
              <w:rPr>
                <w:sz w:val="20"/>
                <w:szCs w:val="20"/>
              </w:rPr>
            </w:pPr>
            <w:r>
              <w:rPr>
                <w:b/>
                <w:bCs/>
                <w:sz w:val="20"/>
                <w:szCs w:val="20"/>
              </w:rPr>
              <w:t>Total ore seminar/laborator</w:t>
            </w:r>
          </w:p>
        </w:tc>
        <w:tc>
          <w:tcPr>
            <w:tcW w:w="993" w:type="dxa"/>
            <w:shd w:val="clear" w:color="auto" w:fill="E7E6E6"/>
            <w:vAlign w:val="center"/>
          </w:tcPr>
          <w:p w:rsidR="00FE5247" w:rsidRDefault="00C80BEF">
            <w:pPr>
              <w:jc w:val="center"/>
              <w:rPr>
                <w:sz w:val="20"/>
                <w:szCs w:val="20"/>
              </w:rPr>
            </w:pPr>
            <w:r>
              <w:rPr>
                <w:sz w:val="20"/>
                <w:szCs w:val="20"/>
              </w:rPr>
              <w:t>14</w:t>
            </w:r>
          </w:p>
        </w:tc>
      </w:tr>
    </w:tbl>
    <w:p w:rsidR="00FE5247" w:rsidRDefault="00C80BEF">
      <w:pPr>
        <w:pStyle w:val="Heading1"/>
        <w:numPr>
          <w:ilvl w:val="0"/>
          <w:numId w:val="5"/>
        </w:numPr>
        <w:spacing w:before="120" w:after="120"/>
        <w:rPr>
          <w:rFonts w:ascii="Calibri" w:eastAsia="Calibri" w:hAnsi="Calibri" w:cs="Calibri"/>
          <w:sz w:val="20"/>
          <w:szCs w:val="20"/>
        </w:rPr>
      </w:pPr>
      <w:r>
        <w:rPr>
          <w:rFonts w:ascii="Calibri" w:eastAsia="Calibri" w:hAnsi="Calibri" w:cs="Calibri"/>
          <w:sz w:val="20"/>
          <w:szCs w:val="20"/>
        </w:rPr>
        <w:t>Bibliografie</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7789"/>
      </w:tblGrid>
      <w:tr w:rsidR="00FE5247">
        <w:trPr>
          <w:cantSplit/>
        </w:trPr>
        <w:tc>
          <w:tcPr>
            <w:tcW w:w="1839" w:type="dxa"/>
            <w:vMerge w:val="restart"/>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Referințe bibliografice recomandate</w:t>
            </w:r>
          </w:p>
        </w:tc>
        <w:tc>
          <w:tcPr>
            <w:tcW w:w="7789" w:type="dxa"/>
          </w:tcPr>
          <w:p w:rsidR="00FE5247" w:rsidRDefault="00C80BEF">
            <w:pPr>
              <w:pBdr>
                <w:top w:val="nil"/>
                <w:left w:val="nil"/>
                <w:bottom w:val="nil"/>
                <w:right w:val="nil"/>
                <w:between w:val="nil"/>
              </w:pBdr>
              <w:jc w:val="both"/>
              <w:rPr>
                <w:sz w:val="20"/>
                <w:szCs w:val="20"/>
              </w:rPr>
            </w:pPr>
            <w:r>
              <w:t>Baumgärtner, Ulrich, Wegweiser Geschichtsdidaktik. Historisches Lernen in der Schule. Ferdinand Schöningh, Paderborn 2019 (1. Aufl. 2015)</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rPr>
                <w:sz w:val="20"/>
                <w:szCs w:val="20"/>
              </w:rPr>
            </w:pPr>
          </w:p>
        </w:tc>
        <w:tc>
          <w:tcPr>
            <w:tcW w:w="7789" w:type="dxa"/>
          </w:tcPr>
          <w:p w:rsidR="00FE5247" w:rsidRDefault="00C80BEF">
            <w:pPr>
              <w:jc w:val="both"/>
              <w:rPr>
                <w:sz w:val="20"/>
                <w:szCs w:val="20"/>
              </w:rPr>
            </w:pPr>
            <w:r>
              <w:t>Barricelli, Michele /Martin Lücke (Hg.), Handbuch Praxis des Geschichtsunterrichts, 2 Bde., Schwalbach/Ts. 2012.</w:t>
            </w:r>
          </w:p>
        </w:tc>
      </w:tr>
      <w:tr w:rsidR="00FE5247">
        <w:trPr>
          <w:cantSplit/>
          <w:trHeight w:val="154"/>
        </w:trPr>
        <w:tc>
          <w:tcPr>
            <w:tcW w:w="1839" w:type="dxa"/>
            <w:vMerge/>
            <w:vAlign w:val="center"/>
          </w:tcPr>
          <w:p w:rsidR="00FE5247" w:rsidRDefault="00FE5247">
            <w:pPr>
              <w:widowControl w:val="0"/>
              <w:pBdr>
                <w:top w:val="nil"/>
                <w:left w:val="nil"/>
                <w:bottom w:val="nil"/>
                <w:right w:val="nil"/>
                <w:between w:val="nil"/>
              </w:pBdr>
              <w:spacing w:line="276" w:lineRule="auto"/>
              <w:rPr>
                <w:sz w:val="20"/>
                <w:szCs w:val="20"/>
              </w:rPr>
            </w:pPr>
          </w:p>
        </w:tc>
        <w:tc>
          <w:tcPr>
            <w:tcW w:w="7789" w:type="dxa"/>
          </w:tcPr>
          <w:p w:rsidR="00FE5247" w:rsidRDefault="00C80BEF">
            <w:pPr>
              <w:rPr>
                <w:sz w:val="20"/>
                <w:szCs w:val="20"/>
              </w:rPr>
            </w:pPr>
            <w:r>
              <w:t>Bernhardt, Markus: Das Spiel im Geschichtsunterricht, Schwalbach 2003</w:t>
            </w:r>
          </w:p>
        </w:tc>
      </w:tr>
      <w:tr w:rsidR="00FE5247">
        <w:trPr>
          <w:cantSplit/>
          <w:trHeight w:val="154"/>
        </w:trPr>
        <w:tc>
          <w:tcPr>
            <w:tcW w:w="1839" w:type="dxa"/>
            <w:vMerge/>
            <w:vAlign w:val="center"/>
          </w:tcPr>
          <w:p w:rsidR="00FE5247" w:rsidRDefault="00FE5247">
            <w:pPr>
              <w:widowControl w:val="0"/>
              <w:pBdr>
                <w:top w:val="nil"/>
                <w:left w:val="nil"/>
                <w:bottom w:val="nil"/>
                <w:right w:val="nil"/>
                <w:between w:val="nil"/>
              </w:pBdr>
              <w:spacing w:line="276" w:lineRule="auto"/>
              <w:rPr>
                <w:sz w:val="20"/>
                <w:szCs w:val="20"/>
              </w:rPr>
            </w:pPr>
          </w:p>
        </w:tc>
        <w:tc>
          <w:tcPr>
            <w:tcW w:w="7789" w:type="dxa"/>
          </w:tcPr>
          <w:p w:rsidR="00FE5247" w:rsidRDefault="00C80BEF">
            <w:pPr>
              <w:rPr>
                <w:sz w:val="20"/>
                <w:szCs w:val="20"/>
              </w:rPr>
            </w:pPr>
            <w:r>
              <w:t xml:space="preserve">Borries, Bodo von /Klaus Bergmann (Hg.), Geschichtslernen. Bausteine zu Theorie und Pragmatik, Empirie und Normfrage. Bodo von Borries zum 60. Geburtstag, Schwalbach/Ts. 2004. </w:t>
            </w:r>
          </w:p>
        </w:tc>
      </w:tr>
      <w:tr w:rsidR="00FE5247">
        <w:trPr>
          <w:cantSplit/>
          <w:trHeight w:val="154"/>
        </w:trPr>
        <w:tc>
          <w:tcPr>
            <w:tcW w:w="1839" w:type="dxa"/>
            <w:vMerge/>
            <w:vAlign w:val="center"/>
          </w:tcPr>
          <w:p w:rsidR="00FE5247" w:rsidRDefault="00FE5247">
            <w:pPr>
              <w:widowControl w:val="0"/>
              <w:pBdr>
                <w:top w:val="nil"/>
                <w:left w:val="nil"/>
                <w:bottom w:val="nil"/>
                <w:right w:val="nil"/>
                <w:between w:val="nil"/>
              </w:pBdr>
              <w:spacing w:line="276" w:lineRule="auto"/>
              <w:rPr>
                <w:sz w:val="20"/>
                <w:szCs w:val="20"/>
              </w:rPr>
            </w:pPr>
          </w:p>
        </w:tc>
        <w:tc>
          <w:tcPr>
            <w:tcW w:w="7789" w:type="dxa"/>
          </w:tcPr>
          <w:p w:rsidR="00FE5247" w:rsidRDefault="00C80BEF">
            <w:pPr>
              <w:rPr>
                <w:sz w:val="20"/>
                <w:szCs w:val="20"/>
              </w:rPr>
            </w:pPr>
            <w:r>
              <w:t xml:space="preserve">Gies Horst, Geschichte unterrichten. Ein Handbuch zur Unterrichtsplanung, Köln 2004. </w:t>
            </w:r>
          </w:p>
        </w:tc>
      </w:tr>
      <w:tr w:rsidR="00FE5247">
        <w:trPr>
          <w:cantSplit/>
          <w:trHeight w:val="154"/>
        </w:trPr>
        <w:tc>
          <w:tcPr>
            <w:tcW w:w="1839" w:type="dxa"/>
            <w:vMerge/>
            <w:vAlign w:val="center"/>
          </w:tcPr>
          <w:p w:rsidR="00FE5247" w:rsidRDefault="00FE5247">
            <w:pPr>
              <w:widowControl w:val="0"/>
              <w:pBdr>
                <w:top w:val="nil"/>
                <w:left w:val="nil"/>
                <w:bottom w:val="nil"/>
                <w:right w:val="nil"/>
                <w:between w:val="nil"/>
              </w:pBdr>
              <w:spacing w:line="276" w:lineRule="auto"/>
              <w:rPr>
                <w:sz w:val="20"/>
                <w:szCs w:val="20"/>
              </w:rPr>
            </w:pPr>
          </w:p>
        </w:tc>
        <w:tc>
          <w:tcPr>
            <w:tcW w:w="7789" w:type="dxa"/>
          </w:tcPr>
          <w:p w:rsidR="00FE5247" w:rsidRDefault="00C80BEF">
            <w:pPr>
              <w:rPr>
                <w:sz w:val="20"/>
                <w:szCs w:val="20"/>
              </w:rPr>
            </w:pPr>
            <w:r>
              <w:t>Gundermann, Christine: Jenseits von Asterix. Comics im Geschichtsunterricht, Schwalbach 2007</w:t>
            </w:r>
          </w:p>
        </w:tc>
      </w:tr>
      <w:tr w:rsidR="00FE5247">
        <w:trPr>
          <w:cantSplit/>
        </w:trPr>
        <w:tc>
          <w:tcPr>
            <w:tcW w:w="1839" w:type="dxa"/>
            <w:vMerge w:val="restart"/>
            <w:vAlign w:val="center"/>
          </w:tcPr>
          <w:p w:rsidR="00FE5247" w:rsidRDefault="00C80BEF">
            <w:pPr>
              <w:numPr>
                <w:ilvl w:val="1"/>
                <w:numId w:val="5"/>
              </w:numPr>
              <w:pBdr>
                <w:top w:val="nil"/>
                <w:left w:val="nil"/>
                <w:bottom w:val="nil"/>
                <w:right w:val="nil"/>
                <w:between w:val="nil"/>
              </w:pBdr>
              <w:ind w:left="454" w:hanging="454"/>
              <w:rPr>
                <w:color w:val="000000"/>
                <w:sz w:val="20"/>
                <w:szCs w:val="20"/>
              </w:rPr>
            </w:pPr>
            <w:r>
              <w:rPr>
                <w:color w:val="000000"/>
                <w:sz w:val="20"/>
                <w:szCs w:val="20"/>
              </w:rPr>
              <w:t>Referințe bibliografice suplimentare</w:t>
            </w:r>
          </w:p>
          <w:p w:rsidR="00FE5247" w:rsidRDefault="00FE5247">
            <w:pPr>
              <w:rPr>
                <w:sz w:val="20"/>
                <w:szCs w:val="20"/>
              </w:rPr>
            </w:pPr>
          </w:p>
          <w:p w:rsidR="00FE5247" w:rsidRDefault="00FE5247">
            <w:pPr>
              <w:rPr>
                <w:sz w:val="20"/>
                <w:szCs w:val="20"/>
              </w:rPr>
            </w:pPr>
          </w:p>
          <w:p w:rsidR="00FE5247" w:rsidRDefault="00FE5247"/>
        </w:tc>
        <w:tc>
          <w:tcPr>
            <w:tcW w:w="7789" w:type="dxa"/>
          </w:tcPr>
          <w:p w:rsidR="00FE5247" w:rsidRDefault="00C80BEF">
            <w:pPr>
              <w:pBdr>
                <w:top w:val="nil"/>
                <w:left w:val="nil"/>
                <w:bottom w:val="nil"/>
                <w:right w:val="nil"/>
                <w:between w:val="nil"/>
              </w:pBdr>
              <w:jc w:val="both"/>
            </w:pPr>
            <w:r>
              <w:t xml:space="preserve">Günther-Arndt, Hilke (Hg.), Geschichts-Didaktik. Praxishandbuch für die Sekundarstufe I und II, Berlin 2003. </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pPr>
              <w:pBdr>
                <w:top w:val="nil"/>
                <w:left w:val="nil"/>
                <w:bottom w:val="nil"/>
                <w:right w:val="nil"/>
                <w:between w:val="nil"/>
              </w:pBdr>
              <w:jc w:val="both"/>
            </w:pPr>
            <w:r>
              <w:t>Heese, Thorsten: Vergangenheit „begreifen“. Die gegenständliche Quelle im Geschichtsunterricht, Schwalbach 2007</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r>
              <w:t>Lange, Thomas, Lux, Thomas: Historisches Lernen im Archiv, Schwalbach 2004</w:t>
            </w:r>
            <w:r>
              <w:br/>
              <w:t>Memminger, Josef: Schüler schreiben Geschichte. Kreatives Schreiben im Geschichtsunterricht zwischen Fiktionalität und Faktizität, Schwalbach 2007</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r>
              <w:t>Mayer, Ulrich u.a. (Hg.): Handbuch Methoden im Geschichtsunterricht, Schwalbach 2. Aufl. 2007</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r>
              <w:t>Oswalt, Vadim: Multimediale Programme im Geschichtsunterricht, 2 Bde, Schwalbach 2002</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r>
              <w:t xml:space="preserve">Pandel, Hans-Jürgen. Bildinterpretation. Die Bildquelle im Geschichtsunterricht. Bildinterpretation I, Schwalbach 2008 </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r>
              <w:t>Pandel, Hans-Jürgen. Geschichtsdidaktik. Eine Theorie für die Praxis, Schwalbach/Ts. 2013.</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Pr>
          <w:p w:rsidR="00FE5247" w:rsidRDefault="00C80BEF">
            <w:r>
              <w:t>Pandel, Hans-Jürgen: Quelleninterpretation. Die schriftliche Quelle im Geschichtsunterricht, Schwalbach 3. Aufl. 2006</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Borders>
              <w:top w:val="single" w:sz="4" w:space="0" w:color="000000"/>
              <w:bottom w:val="single" w:sz="4" w:space="0" w:color="000000"/>
              <w:right w:val="single" w:sz="4" w:space="0" w:color="000000"/>
            </w:tcBorders>
          </w:tcPr>
          <w:p w:rsidR="00FE5247" w:rsidRDefault="00C80BEF">
            <w:r>
              <w:t>Rolfes, Joachim, Geschichte und ihre Didaktik, Göttingen ³2005.</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Borders>
              <w:top w:val="single" w:sz="4" w:space="0" w:color="000000"/>
              <w:bottom w:val="single" w:sz="4" w:space="0" w:color="000000"/>
              <w:right w:val="single" w:sz="4" w:space="0" w:color="000000"/>
            </w:tcBorders>
          </w:tcPr>
          <w:p w:rsidR="00FE5247" w:rsidRDefault="00C80BEF">
            <w:r>
              <w:t>Rox-Helmer, Monika: Jugendbücher im Geschichtsunterricht, Schwalbach 2006</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Borders>
              <w:top w:val="single" w:sz="4" w:space="0" w:color="000000"/>
              <w:bottom w:val="single" w:sz="4" w:space="0" w:color="000000"/>
              <w:right w:val="single" w:sz="4" w:space="0" w:color="000000"/>
            </w:tcBorders>
          </w:tcPr>
          <w:p w:rsidR="00FE5247" w:rsidRDefault="00C80BEF">
            <w:r>
              <w:t xml:space="preserve">Sauer, Michael, Geschichte unterrichten. Eine Einführung in die Didaktik und Methodik, Seelze 2013. </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Borders>
              <w:top w:val="single" w:sz="4" w:space="0" w:color="000000"/>
              <w:bottom w:val="single" w:sz="4" w:space="0" w:color="000000"/>
              <w:right w:val="single" w:sz="4" w:space="0" w:color="000000"/>
            </w:tcBorders>
          </w:tcPr>
          <w:p w:rsidR="00FE5247" w:rsidRDefault="00C80BEF">
            <w:r>
              <w:t>Schneider, Gerhard: Gelungene Einstiege. Voraussetzung für erfolgreiche Geschichtsstunden, Schwalbach 4. erw. Aufl. 2004</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Borders>
              <w:top w:val="single" w:sz="4" w:space="0" w:color="000000"/>
              <w:bottom w:val="single" w:sz="4" w:space="0" w:color="000000"/>
              <w:right w:val="single" w:sz="4" w:space="0" w:color="000000"/>
            </w:tcBorders>
          </w:tcPr>
          <w:p w:rsidR="00FE5247" w:rsidRDefault="00C80BEF">
            <w:r>
              <w:t>Schönemann, Bernd, Bausteine einer Geschichtsdidaktik, Schwalbach/Ts. 2014.</w:t>
            </w:r>
          </w:p>
        </w:tc>
      </w:tr>
      <w:tr w:rsidR="00FE5247">
        <w:trPr>
          <w:cantSplit/>
        </w:trPr>
        <w:tc>
          <w:tcPr>
            <w:tcW w:w="1839" w:type="dxa"/>
            <w:vMerge/>
            <w:vAlign w:val="center"/>
          </w:tcPr>
          <w:p w:rsidR="00FE5247" w:rsidRDefault="00FE5247">
            <w:pPr>
              <w:widowControl w:val="0"/>
              <w:pBdr>
                <w:top w:val="nil"/>
                <w:left w:val="nil"/>
                <w:bottom w:val="nil"/>
                <w:right w:val="nil"/>
                <w:between w:val="nil"/>
              </w:pBdr>
              <w:spacing w:line="276" w:lineRule="auto"/>
            </w:pPr>
          </w:p>
        </w:tc>
        <w:tc>
          <w:tcPr>
            <w:tcW w:w="7789" w:type="dxa"/>
            <w:tcBorders>
              <w:top w:val="single" w:sz="4" w:space="0" w:color="000000"/>
              <w:bottom w:val="single" w:sz="4" w:space="0" w:color="000000"/>
              <w:right w:val="single" w:sz="4" w:space="0" w:color="000000"/>
            </w:tcBorders>
          </w:tcPr>
          <w:p w:rsidR="00FE5247" w:rsidRDefault="00C80BEF">
            <w:r>
              <w:t>Völkel, Bärbel: Handlungsorientierung im Geschichtsunterricht, Schwalbach 2008.</w:t>
            </w:r>
          </w:p>
        </w:tc>
      </w:tr>
    </w:tbl>
    <w:p w:rsidR="00FE5247" w:rsidRDefault="00C80BEF">
      <w:pPr>
        <w:pStyle w:val="Heading1"/>
        <w:numPr>
          <w:ilvl w:val="0"/>
          <w:numId w:val="5"/>
        </w:numPr>
        <w:spacing w:after="240"/>
        <w:jc w:val="both"/>
        <w:rPr>
          <w:rFonts w:ascii="Calibri" w:eastAsia="Calibri" w:hAnsi="Calibri" w:cs="Calibri"/>
          <w:sz w:val="20"/>
          <w:szCs w:val="20"/>
        </w:rPr>
      </w:pPr>
      <w:r>
        <w:rPr>
          <w:rFonts w:ascii="Calibri" w:eastAsia="Calibri" w:hAnsi="Calibri" w:cs="Calibri"/>
          <w:sz w:val="20"/>
          <w:szCs w:val="20"/>
        </w:rPr>
        <w:t>Coroborarea conținuturilor disciplinei cu așteptările reprezentanților comunității epistemice, asociațiilor profesionale și angajatorilor reprezentativi din domeniul aferent programului</w:t>
      </w:r>
      <w:r>
        <w:rPr>
          <w:rFonts w:ascii="Calibri" w:eastAsia="Calibri" w:hAnsi="Calibri" w:cs="Calibri"/>
          <w:sz w:val="20"/>
          <w:szCs w:val="20"/>
          <w:vertAlign w:val="superscript"/>
        </w:rPr>
        <w:footnoteReference w:id="26"/>
      </w:r>
    </w:p>
    <w:p w:rsidR="00FE5247" w:rsidRDefault="00C80BEF">
      <w:pPr>
        <w:pBdr>
          <w:top w:val="single" w:sz="4" w:space="1" w:color="000000"/>
          <w:left w:val="single" w:sz="4" w:space="0" w:color="000000"/>
          <w:bottom w:val="single" w:sz="4" w:space="1" w:color="000000"/>
          <w:right w:val="single" w:sz="4" w:space="4" w:color="000000"/>
        </w:pBdr>
        <w:rPr>
          <w:sz w:val="20"/>
          <w:szCs w:val="20"/>
        </w:rPr>
      </w:pPr>
      <w:r>
        <w:rPr>
          <w:sz w:val="20"/>
          <w:szCs w:val="20"/>
        </w:rPr>
        <w:t>Conținuturile acoperă nevoia de cunoștinte de specialitate, cât si de didacica a ariei curriculare, și sprijină procesul de integrare a conținutului în experiența cotidiană locală.</w:t>
      </w:r>
    </w:p>
    <w:p w:rsidR="00FE5247" w:rsidRDefault="00C80BEF">
      <w:pPr>
        <w:pBdr>
          <w:top w:val="single" w:sz="4" w:space="1" w:color="000000"/>
          <w:left w:val="single" w:sz="4" w:space="0" w:color="000000"/>
          <w:bottom w:val="single" w:sz="4" w:space="1" w:color="000000"/>
          <w:right w:val="single" w:sz="4" w:space="4" w:color="000000"/>
        </w:pBdr>
        <w:rPr>
          <w:sz w:val="20"/>
          <w:szCs w:val="20"/>
        </w:rPr>
      </w:pPr>
      <w:r>
        <w:rPr>
          <w:sz w:val="20"/>
          <w:szCs w:val="20"/>
        </w:rPr>
        <w:t>Dezvoltarea interesului pentru istorie este favorabil oricărei discipline, acestea prezentând mereu elemente istorice.</w:t>
      </w:r>
    </w:p>
    <w:p w:rsidR="00FE5247" w:rsidRDefault="00C80BEF">
      <w:pPr>
        <w:pStyle w:val="Heading1"/>
        <w:numPr>
          <w:ilvl w:val="0"/>
          <w:numId w:val="5"/>
        </w:numPr>
        <w:spacing w:after="240"/>
        <w:rPr>
          <w:rFonts w:ascii="Calibri" w:eastAsia="Calibri" w:hAnsi="Calibri" w:cs="Calibri"/>
          <w:sz w:val="20"/>
          <w:szCs w:val="20"/>
        </w:rPr>
      </w:pPr>
      <w:r>
        <w:rPr>
          <w:rFonts w:ascii="Calibri" w:eastAsia="Calibri" w:hAnsi="Calibri" w:cs="Calibri"/>
          <w:sz w:val="20"/>
          <w:szCs w:val="20"/>
        </w:rPr>
        <w:t>Evaluare</w:t>
      </w:r>
    </w:p>
    <w:tbl>
      <w:tblPr>
        <w:tblStyle w:val="a9"/>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7"/>
        <w:gridCol w:w="2618"/>
        <w:gridCol w:w="1984"/>
        <w:gridCol w:w="1220"/>
        <w:gridCol w:w="1662"/>
        <w:gridCol w:w="797"/>
      </w:tblGrid>
      <w:tr w:rsidR="00FE5247">
        <w:tc>
          <w:tcPr>
            <w:tcW w:w="1347" w:type="dxa"/>
            <w:tcMar>
              <w:left w:w="57" w:type="dxa"/>
              <w:right w:w="57" w:type="dxa"/>
            </w:tcMar>
            <w:vAlign w:val="center"/>
          </w:tcPr>
          <w:p w:rsidR="00FE5247" w:rsidRDefault="00C80BEF">
            <w:pPr>
              <w:jc w:val="center"/>
              <w:rPr>
                <w:sz w:val="20"/>
                <w:szCs w:val="20"/>
              </w:rPr>
            </w:pPr>
            <w:r>
              <w:rPr>
                <w:sz w:val="20"/>
                <w:szCs w:val="20"/>
              </w:rPr>
              <w:t>Tip activitate</w:t>
            </w:r>
          </w:p>
        </w:tc>
        <w:tc>
          <w:tcPr>
            <w:tcW w:w="2618" w:type="dxa"/>
            <w:shd w:val="clear" w:color="auto" w:fill="E6E6E6"/>
            <w:tcMar>
              <w:left w:w="57" w:type="dxa"/>
              <w:right w:w="57" w:type="dxa"/>
            </w:tcMar>
            <w:vAlign w:val="center"/>
          </w:tcPr>
          <w:p w:rsidR="00FE5247" w:rsidRDefault="00C80BEF">
            <w:pPr>
              <w:jc w:val="center"/>
              <w:rPr>
                <w:sz w:val="20"/>
                <w:szCs w:val="20"/>
              </w:rPr>
            </w:pPr>
            <w:r>
              <w:rPr>
                <w:sz w:val="20"/>
                <w:szCs w:val="20"/>
              </w:rPr>
              <w:t>11.1 Criterii de evaluare</w:t>
            </w:r>
          </w:p>
        </w:tc>
        <w:tc>
          <w:tcPr>
            <w:tcW w:w="3204" w:type="dxa"/>
            <w:gridSpan w:val="2"/>
            <w:tcMar>
              <w:left w:w="57" w:type="dxa"/>
              <w:right w:w="57" w:type="dxa"/>
            </w:tcMar>
            <w:vAlign w:val="center"/>
          </w:tcPr>
          <w:p w:rsidR="00FE5247" w:rsidRDefault="00C80BEF">
            <w:pPr>
              <w:jc w:val="center"/>
              <w:rPr>
                <w:sz w:val="20"/>
                <w:szCs w:val="20"/>
              </w:rPr>
            </w:pPr>
            <w:r>
              <w:rPr>
                <w:sz w:val="20"/>
                <w:szCs w:val="20"/>
              </w:rPr>
              <w:t>11.2 Metode de evaluare</w:t>
            </w:r>
          </w:p>
        </w:tc>
        <w:tc>
          <w:tcPr>
            <w:tcW w:w="1662" w:type="dxa"/>
            <w:tcMar>
              <w:left w:w="57" w:type="dxa"/>
              <w:right w:w="57" w:type="dxa"/>
            </w:tcMar>
            <w:vAlign w:val="center"/>
          </w:tcPr>
          <w:p w:rsidR="00FE5247" w:rsidRDefault="00C80BEF">
            <w:pPr>
              <w:jc w:val="center"/>
              <w:rPr>
                <w:sz w:val="18"/>
                <w:szCs w:val="18"/>
              </w:rPr>
            </w:pPr>
            <w:r>
              <w:rPr>
                <w:sz w:val="18"/>
                <w:szCs w:val="18"/>
              </w:rPr>
              <w:t>11.3 Pondere din nota finală</w:t>
            </w:r>
          </w:p>
        </w:tc>
        <w:tc>
          <w:tcPr>
            <w:tcW w:w="797" w:type="dxa"/>
          </w:tcPr>
          <w:p w:rsidR="00FE5247" w:rsidRDefault="00C80BEF">
            <w:pPr>
              <w:jc w:val="center"/>
              <w:rPr>
                <w:sz w:val="18"/>
                <w:szCs w:val="18"/>
              </w:rPr>
            </w:pPr>
            <w:r>
              <w:rPr>
                <w:sz w:val="18"/>
                <w:szCs w:val="18"/>
              </w:rPr>
              <w:t>Obs.</w:t>
            </w:r>
            <w:r>
              <w:rPr>
                <w:sz w:val="18"/>
                <w:szCs w:val="18"/>
                <w:vertAlign w:val="superscript"/>
              </w:rPr>
              <w:footnoteReference w:id="27"/>
            </w:r>
          </w:p>
        </w:tc>
      </w:tr>
      <w:tr w:rsidR="00FE5247">
        <w:trPr>
          <w:trHeight w:val="283"/>
        </w:trPr>
        <w:tc>
          <w:tcPr>
            <w:tcW w:w="1347" w:type="dxa"/>
            <w:vMerge w:val="restart"/>
            <w:tcMar>
              <w:left w:w="57" w:type="dxa"/>
              <w:right w:w="57" w:type="dxa"/>
            </w:tcMar>
            <w:vAlign w:val="center"/>
          </w:tcPr>
          <w:p w:rsidR="00FE5247" w:rsidRDefault="00C80BEF">
            <w:pPr>
              <w:rPr>
                <w:sz w:val="20"/>
                <w:szCs w:val="20"/>
              </w:rPr>
            </w:pPr>
            <w:r>
              <w:rPr>
                <w:sz w:val="20"/>
                <w:szCs w:val="20"/>
              </w:rPr>
              <w:t>11.4a Examen / Colocviu</w:t>
            </w:r>
          </w:p>
        </w:tc>
        <w:tc>
          <w:tcPr>
            <w:tcW w:w="2618" w:type="dxa"/>
            <w:vMerge w:val="restart"/>
            <w:shd w:val="clear" w:color="auto" w:fill="E6E6E6"/>
            <w:tcMar>
              <w:left w:w="57" w:type="dxa"/>
              <w:right w:w="57" w:type="dxa"/>
            </w:tcMar>
            <w:vAlign w:val="center"/>
          </w:tcPr>
          <w:p w:rsidR="00FE5247" w:rsidRDefault="00C80BEF">
            <w:pPr>
              <w:numPr>
                <w:ilvl w:val="0"/>
                <w:numId w:val="6"/>
              </w:numPr>
              <w:ind w:left="171" w:hanging="179"/>
              <w:rPr>
                <w:sz w:val="20"/>
                <w:szCs w:val="20"/>
              </w:rPr>
            </w:pPr>
            <w:r>
              <w:rPr>
                <w:sz w:val="20"/>
                <w:szCs w:val="20"/>
              </w:rPr>
              <w:t>Cunoștințe teoretice și practice însușite (cantitatea, corectitudinea, acuratețea)</w:t>
            </w:r>
          </w:p>
        </w:tc>
        <w:tc>
          <w:tcPr>
            <w:tcW w:w="1984" w:type="dxa"/>
            <w:tcMar>
              <w:left w:w="57" w:type="dxa"/>
              <w:right w:w="57" w:type="dxa"/>
            </w:tcMar>
            <w:vAlign w:val="center"/>
          </w:tcPr>
          <w:p w:rsidR="00FE5247" w:rsidRDefault="00C80BEF">
            <w:pPr>
              <w:rPr>
                <w:sz w:val="20"/>
                <w:szCs w:val="20"/>
              </w:rPr>
            </w:pPr>
            <w:r>
              <w:rPr>
                <w:sz w:val="20"/>
                <w:szCs w:val="20"/>
              </w:rPr>
              <w:t>Teste pe parcurs</w:t>
            </w:r>
            <w:r>
              <w:rPr>
                <w:sz w:val="20"/>
                <w:szCs w:val="20"/>
                <w:vertAlign w:val="superscript"/>
              </w:rPr>
              <w:footnoteReference w:id="28"/>
            </w:r>
            <w:r>
              <w:rPr>
                <w:sz w:val="20"/>
                <w:szCs w:val="20"/>
              </w:rPr>
              <w:t xml:space="preserve">: </w:t>
            </w:r>
          </w:p>
        </w:tc>
        <w:tc>
          <w:tcPr>
            <w:tcW w:w="1220" w:type="dxa"/>
            <w:vAlign w:val="center"/>
          </w:tcPr>
          <w:p w:rsidR="00FE5247" w:rsidRDefault="00C80BEF">
            <w:pPr>
              <w:jc w:val="center"/>
              <w:rPr>
                <w:sz w:val="20"/>
                <w:szCs w:val="20"/>
              </w:rPr>
            </w:pPr>
            <w:r>
              <w:rPr>
                <w:sz w:val="20"/>
                <w:szCs w:val="20"/>
              </w:rPr>
              <w:t>%</w:t>
            </w:r>
          </w:p>
        </w:tc>
        <w:tc>
          <w:tcPr>
            <w:tcW w:w="1662" w:type="dxa"/>
            <w:vMerge w:val="restart"/>
            <w:tcMar>
              <w:left w:w="57" w:type="dxa"/>
              <w:right w:w="57" w:type="dxa"/>
            </w:tcMar>
            <w:vAlign w:val="center"/>
          </w:tcPr>
          <w:p w:rsidR="00FE5247" w:rsidRDefault="00C80BEF">
            <w:pPr>
              <w:jc w:val="center"/>
              <w:rPr>
                <w:sz w:val="18"/>
                <w:szCs w:val="18"/>
              </w:rPr>
            </w:pPr>
            <w:r>
              <w:rPr>
                <w:sz w:val="18"/>
                <w:szCs w:val="18"/>
              </w:rPr>
              <w:t>90% (minim 5)</w:t>
            </w:r>
          </w:p>
        </w:tc>
        <w:tc>
          <w:tcPr>
            <w:tcW w:w="797" w:type="dxa"/>
            <w:vMerge w:val="restart"/>
          </w:tcPr>
          <w:p w:rsidR="00FE5247" w:rsidRDefault="00C80BEF">
            <w:pPr>
              <w:jc w:val="center"/>
              <w:rPr>
                <w:sz w:val="18"/>
                <w:szCs w:val="18"/>
              </w:rPr>
            </w:pPr>
            <w:r>
              <w:rPr>
                <w:sz w:val="18"/>
                <w:szCs w:val="18"/>
              </w:rPr>
              <w:t>CPE</w:t>
            </w:r>
          </w:p>
        </w:tc>
      </w:tr>
      <w:tr w:rsidR="00FE5247">
        <w:trPr>
          <w:trHeight w:val="283"/>
        </w:trPr>
        <w:tc>
          <w:tcPr>
            <w:tcW w:w="1347"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18"/>
                <w:szCs w:val="18"/>
              </w:rPr>
            </w:pPr>
          </w:p>
        </w:tc>
        <w:tc>
          <w:tcPr>
            <w:tcW w:w="2618" w:type="dxa"/>
            <w:vMerge/>
            <w:shd w:val="clear" w:color="auto" w:fill="E6E6E6"/>
            <w:tcMar>
              <w:left w:w="57" w:type="dxa"/>
              <w:right w:w="57" w:type="dxa"/>
            </w:tcMar>
            <w:vAlign w:val="center"/>
          </w:tcPr>
          <w:p w:rsidR="00FE5247" w:rsidRDefault="00FE5247">
            <w:pPr>
              <w:widowControl w:val="0"/>
              <w:pBdr>
                <w:top w:val="nil"/>
                <w:left w:val="nil"/>
                <w:bottom w:val="nil"/>
                <w:right w:val="nil"/>
                <w:between w:val="nil"/>
              </w:pBdr>
              <w:spacing w:line="276" w:lineRule="auto"/>
              <w:rPr>
                <w:sz w:val="18"/>
                <w:szCs w:val="18"/>
              </w:rPr>
            </w:pPr>
          </w:p>
        </w:tc>
        <w:tc>
          <w:tcPr>
            <w:tcW w:w="1984" w:type="dxa"/>
            <w:tcMar>
              <w:left w:w="57" w:type="dxa"/>
              <w:right w:w="57" w:type="dxa"/>
            </w:tcMar>
            <w:vAlign w:val="center"/>
          </w:tcPr>
          <w:p w:rsidR="00FE5247" w:rsidRDefault="00C80BEF">
            <w:pPr>
              <w:rPr>
                <w:sz w:val="20"/>
                <w:szCs w:val="20"/>
              </w:rPr>
            </w:pPr>
            <w:r>
              <w:rPr>
                <w:sz w:val="20"/>
                <w:szCs w:val="20"/>
              </w:rPr>
              <w:t xml:space="preserve">Teme de casă: </w:t>
            </w:r>
          </w:p>
        </w:tc>
        <w:tc>
          <w:tcPr>
            <w:tcW w:w="1220" w:type="dxa"/>
            <w:vAlign w:val="center"/>
          </w:tcPr>
          <w:p w:rsidR="00FE5247" w:rsidRDefault="00C80BEF">
            <w:pPr>
              <w:jc w:val="center"/>
              <w:rPr>
                <w:sz w:val="20"/>
                <w:szCs w:val="20"/>
              </w:rPr>
            </w:pPr>
            <w:r>
              <w:rPr>
                <w:sz w:val="20"/>
                <w:szCs w:val="20"/>
              </w:rPr>
              <w:t>%</w:t>
            </w:r>
          </w:p>
        </w:tc>
        <w:tc>
          <w:tcPr>
            <w:tcW w:w="1662"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797" w:type="dxa"/>
            <w:vMerge/>
          </w:tcPr>
          <w:p w:rsidR="00FE5247" w:rsidRDefault="00FE5247">
            <w:pPr>
              <w:widowControl w:val="0"/>
              <w:pBdr>
                <w:top w:val="nil"/>
                <w:left w:val="nil"/>
                <w:bottom w:val="nil"/>
                <w:right w:val="nil"/>
                <w:between w:val="nil"/>
              </w:pBdr>
              <w:spacing w:line="276" w:lineRule="auto"/>
              <w:rPr>
                <w:sz w:val="20"/>
                <w:szCs w:val="20"/>
              </w:rPr>
            </w:pPr>
          </w:p>
        </w:tc>
      </w:tr>
      <w:tr w:rsidR="00FE5247">
        <w:trPr>
          <w:trHeight w:val="283"/>
        </w:trPr>
        <w:tc>
          <w:tcPr>
            <w:tcW w:w="1347"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FE5247" w:rsidRDefault="00C80BEF">
            <w:pPr>
              <w:rPr>
                <w:sz w:val="20"/>
                <w:szCs w:val="20"/>
              </w:rPr>
            </w:pPr>
            <w:r>
              <w:rPr>
                <w:sz w:val="20"/>
                <w:szCs w:val="20"/>
              </w:rPr>
              <w:t>Alte activități</w:t>
            </w:r>
            <w:r>
              <w:rPr>
                <w:sz w:val="20"/>
                <w:szCs w:val="20"/>
                <w:vertAlign w:val="superscript"/>
              </w:rPr>
              <w:footnoteReference w:id="29"/>
            </w:r>
            <w:r>
              <w:rPr>
                <w:sz w:val="20"/>
                <w:szCs w:val="20"/>
              </w:rPr>
              <w:t>:</w:t>
            </w:r>
          </w:p>
        </w:tc>
        <w:tc>
          <w:tcPr>
            <w:tcW w:w="1220" w:type="dxa"/>
            <w:vAlign w:val="center"/>
          </w:tcPr>
          <w:p w:rsidR="00FE5247" w:rsidRDefault="00C80BEF">
            <w:pPr>
              <w:jc w:val="center"/>
              <w:rPr>
                <w:sz w:val="20"/>
                <w:szCs w:val="20"/>
              </w:rPr>
            </w:pPr>
            <w:r>
              <w:rPr>
                <w:sz w:val="20"/>
                <w:szCs w:val="20"/>
              </w:rPr>
              <w:t>%</w:t>
            </w:r>
          </w:p>
        </w:tc>
        <w:tc>
          <w:tcPr>
            <w:tcW w:w="1662"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797" w:type="dxa"/>
            <w:vMerge/>
          </w:tcPr>
          <w:p w:rsidR="00FE5247" w:rsidRDefault="00FE5247">
            <w:pPr>
              <w:widowControl w:val="0"/>
              <w:pBdr>
                <w:top w:val="nil"/>
                <w:left w:val="nil"/>
                <w:bottom w:val="nil"/>
                <w:right w:val="nil"/>
                <w:between w:val="nil"/>
              </w:pBdr>
              <w:spacing w:line="276" w:lineRule="auto"/>
              <w:rPr>
                <w:sz w:val="20"/>
                <w:szCs w:val="20"/>
              </w:rPr>
            </w:pPr>
          </w:p>
        </w:tc>
      </w:tr>
      <w:tr w:rsidR="00FE5247">
        <w:trPr>
          <w:trHeight w:val="284"/>
        </w:trPr>
        <w:tc>
          <w:tcPr>
            <w:tcW w:w="1347"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FE5247" w:rsidRDefault="00C80BEF">
            <w:pPr>
              <w:rPr>
                <w:sz w:val="20"/>
                <w:szCs w:val="20"/>
              </w:rPr>
            </w:pPr>
            <w:r>
              <w:rPr>
                <w:sz w:val="20"/>
                <w:szCs w:val="20"/>
              </w:rPr>
              <w:t xml:space="preserve">Evaluare finală: </w:t>
            </w:r>
          </w:p>
        </w:tc>
        <w:tc>
          <w:tcPr>
            <w:tcW w:w="1220" w:type="dxa"/>
            <w:vAlign w:val="center"/>
          </w:tcPr>
          <w:p w:rsidR="00FE5247" w:rsidRDefault="00C80BEF">
            <w:pPr>
              <w:jc w:val="center"/>
              <w:rPr>
                <w:sz w:val="20"/>
                <w:szCs w:val="20"/>
              </w:rPr>
            </w:pPr>
            <w:r>
              <w:rPr>
                <w:sz w:val="20"/>
                <w:szCs w:val="20"/>
              </w:rPr>
              <w:t xml:space="preserve">90% </w:t>
            </w:r>
          </w:p>
        </w:tc>
        <w:tc>
          <w:tcPr>
            <w:tcW w:w="1662" w:type="dxa"/>
            <w:vMerge/>
            <w:tcMar>
              <w:left w:w="57" w:type="dxa"/>
              <w:right w:w="57" w:type="dxa"/>
            </w:tcMar>
            <w:vAlign w:val="center"/>
          </w:tcPr>
          <w:p w:rsidR="00FE5247" w:rsidRDefault="00FE5247">
            <w:pPr>
              <w:widowControl w:val="0"/>
              <w:pBdr>
                <w:top w:val="nil"/>
                <w:left w:val="nil"/>
                <w:bottom w:val="nil"/>
                <w:right w:val="nil"/>
                <w:between w:val="nil"/>
              </w:pBdr>
              <w:spacing w:line="276" w:lineRule="auto"/>
              <w:rPr>
                <w:sz w:val="20"/>
                <w:szCs w:val="20"/>
              </w:rPr>
            </w:pPr>
          </w:p>
        </w:tc>
        <w:tc>
          <w:tcPr>
            <w:tcW w:w="797" w:type="dxa"/>
            <w:vMerge/>
          </w:tcPr>
          <w:p w:rsidR="00FE5247" w:rsidRDefault="00FE5247">
            <w:pPr>
              <w:widowControl w:val="0"/>
              <w:pBdr>
                <w:top w:val="nil"/>
                <w:left w:val="nil"/>
                <w:bottom w:val="nil"/>
                <w:right w:val="nil"/>
                <w:between w:val="nil"/>
              </w:pBdr>
              <w:spacing w:line="276" w:lineRule="auto"/>
              <w:rPr>
                <w:sz w:val="20"/>
                <w:szCs w:val="20"/>
              </w:rPr>
            </w:pPr>
          </w:p>
        </w:tc>
      </w:tr>
      <w:tr w:rsidR="00FE5247">
        <w:tc>
          <w:tcPr>
            <w:tcW w:w="1347" w:type="dxa"/>
            <w:tcMar>
              <w:left w:w="57" w:type="dxa"/>
              <w:right w:w="57" w:type="dxa"/>
            </w:tcMar>
            <w:vAlign w:val="center"/>
          </w:tcPr>
          <w:p w:rsidR="00FE5247" w:rsidRDefault="00C80BEF">
            <w:pPr>
              <w:rPr>
                <w:sz w:val="20"/>
                <w:szCs w:val="20"/>
              </w:rPr>
            </w:pPr>
            <w:r>
              <w:rPr>
                <w:sz w:val="20"/>
                <w:szCs w:val="20"/>
              </w:rPr>
              <w:t>11.4b Seminar</w:t>
            </w:r>
          </w:p>
        </w:tc>
        <w:tc>
          <w:tcPr>
            <w:tcW w:w="2618" w:type="dxa"/>
            <w:shd w:val="clear" w:color="auto" w:fill="E6E6E6"/>
            <w:tcMar>
              <w:left w:w="57" w:type="dxa"/>
              <w:right w:w="57" w:type="dxa"/>
            </w:tcMar>
            <w:vAlign w:val="center"/>
          </w:tcPr>
          <w:p w:rsidR="00FE5247" w:rsidRDefault="00C80BEF">
            <w:pPr>
              <w:numPr>
                <w:ilvl w:val="0"/>
                <w:numId w:val="6"/>
              </w:numPr>
              <w:ind w:left="171" w:hanging="179"/>
              <w:rPr>
                <w:sz w:val="20"/>
                <w:szCs w:val="20"/>
              </w:rPr>
            </w:pPr>
            <w:r>
              <w:rPr>
                <w:sz w:val="20"/>
                <w:szCs w:val="20"/>
              </w:rPr>
              <w:t>Frecvența/relevanța intervențiilor sau răspunsurilor</w:t>
            </w:r>
          </w:p>
        </w:tc>
        <w:tc>
          <w:tcPr>
            <w:tcW w:w="3204" w:type="dxa"/>
            <w:gridSpan w:val="2"/>
            <w:tcMar>
              <w:left w:w="57" w:type="dxa"/>
              <w:right w:w="57" w:type="dxa"/>
            </w:tcMar>
            <w:vAlign w:val="center"/>
          </w:tcPr>
          <w:p w:rsidR="00FE5247" w:rsidRDefault="00C80BEF">
            <w:pPr>
              <w:rPr>
                <w:sz w:val="20"/>
                <w:szCs w:val="20"/>
              </w:rPr>
            </w:pPr>
            <w:r>
              <w:rPr>
                <w:sz w:val="20"/>
                <w:szCs w:val="20"/>
              </w:rPr>
              <w:t>Evidența intervențiilor, portofoliu de lucrări (referate, sinteze științifice)</w:t>
            </w:r>
          </w:p>
        </w:tc>
        <w:tc>
          <w:tcPr>
            <w:tcW w:w="1662" w:type="dxa"/>
            <w:tcMar>
              <w:left w:w="57" w:type="dxa"/>
              <w:right w:w="57" w:type="dxa"/>
            </w:tcMar>
            <w:vAlign w:val="center"/>
          </w:tcPr>
          <w:p w:rsidR="00FE5247" w:rsidRDefault="00C80BEF">
            <w:pPr>
              <w:jc w:val="center"/>
              <w:rPr>
                <w:sz w:val="18"/>
                <w:szCs w:val="18"/>
              </w:rPr>
            </w:pPr>
            <w:r>
              <w:rPr>
                <w:sz w:val="18"/>
                <w:szCs w:val="18"/>
              </w:rPr>
              <w:t>10% (minim 5)</w:t>
            </w:r>
          </w:p>
        </w:tc>
        <w:tc>
          <w:tcPr>
            <w:tcW w:w="797" w:type="dxa"/>
          </w:tcPr>
          <w:p w:rsidR="00FE5247" w:rsidRDefault="00C80BEF">
            <w:pPr>
              <w:jc w:val="center"/>
              <w:rPr>
                <w:sz w:val="18"/>
                <w:szCs w:val="18"/>
              </w:rPr>
            </w:pPr>
            <w:r>
              <w:rPr>
                <w:sz w:val="18"/>
                <w:szCs w:val="18"/>
              </w:rPr>
              <w:t>CPE</w:t>
            </w:r>
          </w:p>
        </w:tc>
      </w:tr>
      <w:tr w:rsidR="00FE5247">
        <w:tc>
          <w:tcPr>
            <w:tcW w:w="1347" w:type="dxa"/>
            <w:tcMar>
              <w:left w:w="57" w:type="dxa"/>
              <w:right w:w="57" w:type="dxa"/>
            </w:tcMar>
            <w:vAlign w:val="center"/>
          </w:tcPr>
          <w:p w:rsidR="00FE5247" w:rsidRDefault="00C80BEF">
            <w:pPr>
              <w:rPr>
                <w:sz w:val="20"/>
                <w:szCs w:val="20"/>
              </w:rPr>
            </w:pPr>
            <w:r>
              <w:rPr>
                <w:sz w:val="20"/>
                <w:szCs w:val="20"/>
              </w:rPr>
              <w:t>11.4c Laborator</w:t>
            </w:r>
          </w:p>
        </w:tc>
        <w:tc>
          <w:tcPr>
            <w:tcW w:w="2618" w:type="dxa"/>
            <w:shd w:val="clear" w:color="auto" w:fill="E6E6E6"/>
            <w:tcMar>
              <w:left w:w="57" w:type="dxa"/>
              <w:right w:w="57" w:type="dxa"/>
            </w:tcMar>
            <w:vAlign w:val="center"/>
          </w:tcPr>
          <w:p w:rsidR="00FE5247" w:rsidRDefault="00FE5247">
            <w:pPr>
              <w:ind w:left="171"/>
              <w:rPr>
                <w:sz w:val="20"/>
                <w:szCs w:val="20"/>
              </w:rPr>
            </w:pPr>
          </w:p>
        </w:tc>
        <w:tc>
          <w:tcPr>
            <w:tcW w:w="3204" w:type="dxa"/>
            <w:gridSpan w:val="2"/>
            <w:tcMar>
              <w:left w:w="57" w:type="dxa"/>
              <w:right w:w="57" w:type="dxa"/>
            </w:tcMar>
            <w:vAlign w:val="center"/>
          </w:tcPr>
          <w:p w:rsidR="00FE5247" w:rsidRDefault="00FE5247">
            <w:pPr>
              <w:numPr>
                <w:ilvl w:val="0"/>
                <w:numId w:val="6"/>
              </w:numPr>
              <w:ind w:left="171" w:hanging="179"/>
              <w:rPr>
                <w:sz w:val="20"/>
                <w:szCs w:val="20"/>
              </w:rPr>
            </w:pPr>
          </w:p>
        </w:tc>
        <w:tc>
          <w:tcPr>
            <w:tcW w:w="1662" w:type="dxa"/>
            <w:tcMar>
              <w:left w:w="57" w:type="dxa"/>
              <w:right w:w="57" w:type="dxa"/>
            </w:tcMar>
            <w:vAlign w:val="center"/>
          </w:tcPr>
          <w:p w:rsidR="00FE5247" w:rsidRDefault="00C80BEF">
            <w:pPr>
              <w:jc w:val="center"/>
              <w:rPr>
                <w:sz w:val="18"/>
                <w:szCs w:val="18"/>
              </w:rPr>
            </w:pPr>
            <w:r>
              <w:rPr>
                <w:sz w:val="18"/>
                <w:szCs w:val="18"/>
              </w:rPr>
              <w:t>% (minim 5)</w:t>
            </w:r>
          </w:p>
        </w:tc>
        <w:tc>
          <w:tcPr>
            <w:tcW w:w="797" w:type="dxa"/>
          </w:tcPr>
          <w:p w:rsidR="00FE5247" w:rsidRDefault="00FE5247">
            <w:pPr>
              <w:jc w:val="center"/>
              <w:rPr>
                <w:sz w:val="18"/>
                <w:szCs w:val="18"/>
              </w:rPr>
            </w:pPr>
          </w:p>
        </w:tc>
      </w:tr>
      <w:tr w:rsidR="00FE5247">
        <w:tc>
          <w:tcPr>
            <w:tcW w:w="1347" w:type="dxa"/>
            <w:tcMar>
              <w:left w:w="57" w:type="dxa"/>
              <w:right w:w="57" w:type="dxa"/>
            </w:tcMar>
            <w:vAlign w:val="center"/>
          </w:tcPr>
          <w:p w:rsidR="00FE5247" w:rsidRDefault="00C80BEF">
            <w:pPr>
              <w:rPr>
                <w:sz w:val="20"/>
                <w:szCs w:val="20"/>
              </w:rPr>
            </w:pPr>
            <w:r>
              <w:rPr>
                <w:sz w:val="20"/>
                <w:szCs w:val="20"/>
              </w:rPr>
              <w:t>11.4d Proiect</w:t>
            </w:r>
          </w:p>
        </w:tc>
        <w:tc>
          <w:tcPr>
            <w:tcW w:w="2618" w:type="dxa"/>
            <w:shd w:val="clear" w:color="auto" w:fill="E6E6E6"/>
            <w:tcMar>
              <w:left w:w="57" w:type="dxa"/>
              <w:right w:w="57" w:type="dxa"/>
            </w:tcMar>
            <w:vAlign w:val="center"/>
          </w:tcPr>
          <w:p w:rsidR="00FE5247" w:rsidRDefault="00FE5247">
            <w:pPr>
              <w:numPr>
                <w:ilvl w:val="0"/>
                <w:numId w:val="6"/>
              </w:numPr>
              <w:ind w:left="171" w:hanging="179"/>
              <w:rPr>
                <w:sz w:val="20"/>
                <w:szCs w:val="20"/>
              </w:rPr>
            </w:pPr>
          </w:p>
        </w:tc>
        <w:tc>
          <w:tcPr>
            <w:tcW w:w="3204" w:type="dxa"/>
            <w:gridSpan w:val="2"/>
            <w:tcMar>
              <w:left w:w="57" w:type="dxa"/>
              <w:right w:w="57" w:type="dxa"/>
            </w:tcMar>
            <w:vAlign w:val="center"/>
          </w:tcPr>
          <w:p w:rsidR="00FE5247" w:rsidRDefault="00FE5247">
            <w:pPr>
              <w:numPr>
                <w:ilvl w:val="0"/>
                <w:numId w:val="6"/>
              </w:numPr>
              <w:ind w:left="171" w:hanging="179"/>
              <w:rPr>
                <w:sz w:val="20"/>
                <w:szCs w:val="20"/>
              </w:rPr>
            </w:pPr>
          </w:p>
        </w:tc>
        <w:tc>
          <w:tcPr>
            <w:tcW w:w="1662" w:type="dxa"/>
            <w:tcMar>
              <w:left w:w="57" w:type="dxa"/>
              <w:right w:w="57" w:type="dxa"/>
            </w:tcMar>
            <w:vAlign w:val="center"/>
          </w:tcPr>
          <w:p w:rsidR="00FE5247" w:rsidRDefault="00C80BEF">
            <w:pPr>
              <w:jc w:val="center"/>
              <w:rPr>
                <w:sz w:val="18"/>
                <w:szCs w:val="18"/>
              </w:rPr>
            </w:pPr>
            <w:r>
              <w:rPr>
                <w:sz w:val="18"/>
                <w:szCs w:val="18"/>
              </w:rPr>
              <w:t>% (minim 5)</w:t>
            </w:r>
          </w:p>
        </w:tc>
        <w:tc>
          <w:tcPr>
            <w:tcW w:w="797" w:type="dxa"/>
          </w:tcPr>
          <w:p w:rsidR="00FE5247" w:rsidRDefault="00FE5247">
            <w:pPr>
              <w:jc w:val="center"/>
              <w:rPr>
                <w:sz w:val="18"/>
                <w:szCs w:val="18"/>
              </w:rPr>
            </w:pPr>
          </w:p>
        </w:tc>
      </w:tr>
      <w:tr w:rsidR="00FE5247">
        <w:tc>
          <w:tcPr>
            <w:tcW w:w="8831" w:type="dxa"/>
            <w:gridSpan w:val="5"/>
          </w:tcPr>
          <w:p w:rsidR="00FE5247" w:rsidRDefault="00C80BEF">
            <w:pPr>
              <w:rPr>
                <w:sz w:val="20"/>
                <w:szCs w:val="20"/>
              </w:rPr>
            </w:pPr>
            <w:r>
              <w:rPr>
                <w:sz w:val="20"/>
                <w:szCs w:val="20"/>
              </w:rPr>
              <w:t>11.5 Standard minim de performanță</w:t>
            </w:r>
            <w:r>
              <w:rPr>
                <w:sz w:val="20"/>
                <w:szCs w:val="20"/>
                <w:vertAlign w:val="superscript"/>
              </w:rPr>
              <w:footnoteReference w:id="30"/>
            </w:r>
            <w:r>
              <w:rPr>
                <w:sz w:val="20"/>
                <w:szCs w:val="20"/>
              </w:rPr>
              <w:t xml:space="preserve"> 50% din cele descrise mai sus la 11.3 si</w:t>
            </w:r>
          </w:p>
          <w:p w:rsidR="00FE5247" w:rsidRDefault="00C80BEF">
            <w:pPr>
              <w:numPr>
                <w:ilvl w:val="0"/>
                <w:numId w:val="2"/>
              </w:numPr>
              <w:pBdr>
                <w:top w:val="nil"/>
                <w:left w:val="nil"/>
                <w:bottom w:val="nil"/>
                <w:right w:val="nil"/>
                <w:between w:val="nil"/>
              </w:pBdr>
              <w:rPr>
                <w:color w:val="000000"/>
                <w:sz w:val="20"/>
                <w:szCs w:val="20"/>
              </w:rPr>
            </w:pPr>
            <w:r>
              <w:rPr>
                <w:color w:val="000000"/>
                <w:sz w:val="20"/>
                <w:szCs w:val="20"/>
              </w:rPr>
              <w:t>Prezenţa la minimum 20%din totalul cursurilor</w:t>
            </w:r>
          </w:p>
          <w:p w:rsidR="00FE5247" w:rsidRDefault="00C80BEF">
            <w:pPr>
              <w:numPr>
                <w:ilvl w:val="0"/>
                <w:numId w:val="2"/>
              </w:numPr>
              <w:rPr>
                <w:sz w:val="20"/>
                <w:szCs w:val="20"/>
              </w:rPr>
            </w:pPr>
            <w:r>
              <w:rPr>
                <w:sz w:val="20"/>
                <w:szCs w:val="20"/>
              </w:rPr>
              <w:t xml:space="preserve"> Prezenţa la minimum 60% din totalul seminariilor</w:t>
            </w:r>
          </w:p>
          <w:p w:rsidR="00FE5247" w:rsidRDefault="00C80BEF">
            <w:pPr>
              <w:numPr>
                <w:ilvl w:val="0"/>
                <w:numId w:val="2"/>
              </w:numPr>
              <w:rPr>
                <w:sz w:val="20"/>
                <w:szCs w:val="20"/>
              </w:rPr>
            </w:pPr>
            <w:r>
              <w:rPr>
                <w:sz w:val="20"/>
                <w:szCs w:val="20"/>
              </w:rPr>
              <w:t xml:space="preserve"> Cel puţin 2-3 intervenţii la seminariile la care este prezent</w:t>
            </w:r>
          </w:p>
          <w:p w:rsidR="00FE5247" w:rsidRDefault="00FE5247">
            <w:pPr>
              <w:rPr>
                <w:sz w:val="20"/>
                <w:szCs w:val="20"/>
              </w:rPr>
            </w:pPr>
          </w:p>
        </w:tc>
        <w:tc>
          <w:tcPr>
            <w:tcW w:w="797" w:type="dxa"/>
          </w:tcPr>
          <w:p w:rsidR="00FE5247" w:rsidRDefault="00FE5247">
            <w:pPr>
              <w:rPr>
                <w:sz w:val="20"/>
                <w:szCs w:val="20"/>
              </w:rPr>
            </w:pPr>
          </w:p>
        </w:tc>
      </w:tr>
    </w:tbl>
    <w:p w:rsidR="00FE5247" w:rsidRDefault="00C80BEF">
      <w:pPr>
        <w:jc w:val="both"/>
        <w:rPr>
          <w:b/>
          <w:bCs/>
          <w:i/>
          <w:iCs/>
          <w:sz w:val="20"/>
          <w:szCs w:val="20"/>
        </w:rPr>
      </w:pPr>
      <w:r>
        <w:rPr>
          <w:b/>
          <w:bCs/>
          <w:i/>
          <w:iCs/>
          <w:sz w:val="20"/>
          <w:szCs w:val="20"/>
        </w:rPr>
        <w:t>Fișa disciplinei cuprinde componente adaptate persoanelor cu CES (persoane cu dizabilități și persoane cu potențial înalt), în funcție de tipul și gradul acestora, la nivelul tuturor elementelor curriculare (competențe, obiective, conținuturi, metode de predare, evaluare alternativă), pentru a asigura șanse echitabile în pregătirea academică a tuturor studenților, acordând atenție sporită nevoilor individuale de învățare.</w:t>
      </w:r>
    </w:p>
    <w:p w:rsidR="00FE5247" w:rsidRDefault="00FE5247">
      <w:pPr>
        <w:spacing w:before="120"/>
        <w:jc w:val="both"/>
        <w:rPr>
          <w:sz w:val="20"/>
          <w:szCs w:val="20"/>
        </w:rPr>
      </w:pPr>
    </w:p>
    <w:p w:rsidR="00FE5247" w:rsidRDefault="00FE5247">
      <w:pPr>
        <w:spacing w:before="240"/>
        <w:rPr>
          <w:sz w:val="20"/>
          <w:szCs w:val="20"/>
        </w:rPr>
      </w:pPr>
    </w:p>
    <w:p w:rsidR="00FE5247" w:rsidRDefault="00C80BEF">
      <w:pPr>
        <w:spacing w:before="240"/>
        <w:rPr>
          <w:sz w:val="20"/>
          <w:szCs w:val="20"/>
        </w:rPr>
      </w:pPr>
      <w:r>
        <w:rPr>
          <w:sz w:val="20"/>
          <w:szCs w:val="20"/>
        </w:rPr>
        <w:t xml:space="preserve">Data completării: </w:t>
      </w:r>
      <w:r>
        <w:rPr>
          <w:sz w:val="20"/>
          <w:szCs w:val="20"/>
        </w:rPr>
        <w:tab/>
      </w:r>
      <w:r>
        <w:rPr>
          <w:sz w:val="20"/>
          <w:szCs w:val="20"/>
        </w:rPr>
        <w:tab/>
      </w:r>
      <w:r>
        <w:rPr>
          <w:sz w:val="20"/>
          <w:szCs w:val="20"/>
        </w:rPr>
        <w:tab/>
        <w:t xml:space="preserve">|2|_8_| / |0_|9_| / |2_|0_|2_|5_| </w:t>
      </w:r>
    </w:p>
    <w:p w:rsidR="00FE5247" w:rsidRDefault="00FE5247">
      <w:pPr>
        <w:spacing w:before="240"/>
        <w:rPr>
          <w:sz w:val="20"/>
          <w:szCs w:val="20"/>
        </w:rPr>
      </w:pPr>
    </w:p>
    <w:p w:rsidR="00FE5247" w:rsidRDefault="00C80BEF">
      <w:pPr>
        <w:spacing w:before="240"/>
        <w:rPr>
          <w:sz w:val="20"/>
          <w:szCs w:val="20"/>
        </w:rPr>
      </w:pPr>
      <w:r>
        <w:rPr>
          <w:sz w:val="20"/>
          <w:szCs w:val="20"/>
        </w:rPr>
        <w:t>Data avizării în Departament:</w:t>
      </w:r>
      <w:r>
        <w:rPr>
          <w:sz w:val="20"/>
          <w:szCs w:val="20"/>
        </w:rPr>
        <w:tab/>
      </w:r>
      <w:r>
        <w:rPr>
          <w:sz w:val="20"/>
          <w:szCs w:val="20"/>
        </w:rPr>
        <w:tab/>
        <w:t xml:space="preserve">|__|__| / |__|__| / |__|__|__|__| </w:t>
      </w:r>
    </w:p>
    <w:p w:rsidR="00FE5247" w:rsidRDefault="00FE5247">
      <w:pPr>
        <w:spacing w:before="120"/>
        <w:rPr>
          <w:sz w:val="24"/>
          <w:szCs w:val="24"/>
        </w:rPr>
      </w:pPr>
    </w:p>
    <w:tbl>
      <w:tblPr>
        <w:tblStyle w:val="aa"/>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4548"/>
        <w:gridCol w:w="2343"/>
      </w:tblGrid>
      <w:tr w:rsidR="00FE5247">
        <w:trPr>
          <w:cantSplit/>
        </w:trPr>
        <w:tc>
          <w:tcPr>
            <w:tcW w:w="2737" w:type="dxa"/>
            <w:vAlign w:val="center"/>
          </w:tcPr>
          <w:p w:rsidR="00FE5247" w:rsidRDefault="00FE5247">
            <w:pPr>
              <w:jc w:val="center"/>
              <w:rPr>
                <w:sz w:val="20"/>
                <w:szCs w:val="20"/>
              </w:rPr>
            </w:pPr>
          </w:p>
        </w:tc>
        <w:tc>
          <w:tcPr>
            <w:tcW w:w="4548" w:type="dxa"/>
            <w:vAlign w:val="center"/>
          </w:tcPr>
          <w:p w:rsidR="00FE5247" w:rsidRDefault="00C80BEF">
            <w:pPr>
              <w:jc w:val="center"/>
              <w:rPr>
                <w:b/>
                <w:bCs/>
                <w:sz w:val="20"/>
                <w:szCs w:val="20"/>
              </w:rPr>
            </w:pPr>
            <w:r>
              <w:rPr>
                <w:b/>
                <w:bCs/>
                <w:sz w:val="20"/>
                <w:szCs w:val="20"/>
              </w:rPr>
              <w:t>Grad didactic, titlul, prenume, numele</w:t>
            </w:r>
          </w:p>
        </w:tc>
        <w:tc>
          <w:tcPr>
            <w:tcW w:w="2343" w:type="dxa"/>
            <w:vAlign w:val="center"/>
          </w:tcPr>
          <w:p w:rsidR="00FE5247" w:rsidRDefault="00C80BEF">
            <w:pPr>
              <w:jc w:val="center"/>
              <w:rPr>
                <w:b/>
                <w:bCs/>
                <w:sz w:val="20"/>
                <w:szCs w:val="20"/>
              </w:rPr>
            </w:pPr>
            <w:r>
              <w:rPr>
                <w:b/>
                <w:bCs/>
                <w:sz w:val="20"/>
                <w:szCs w:val="20"/>
              </w:rPr>
              <w:t>Semnătura</w:t>
            </w:r>
          </w:p>
        </w:tc>
      </w:tr>
      <w:tr w:rsidR="00FE5247">
        <w:trPr>
          <w:cantSplit/>
          <w:trHeight w:val="579"/>
        </w:trPr>
        <w:tc>
          <w:tcPr>
            <w:tcW w:w="2737" w:type="dxa"/>
            <w:vAlign w:val="center"/>
          </w:tcPr>
          <w:p w:rsidR="00FE5247" w:rsidRDefault="00C80BEF">
            <w:pPr>
              <w:jc w:val="center"/>
              <w:rPr>
                <w:b/>
                <w:bCs/>
                <w:sz w:val="20"/>
                <w:szCs w:val="20"/>
              </w:rPr>
            </w:pPr>
            <w:r>
              <w:rPr>
                <w:b/>
                <w:bCs/>
                <w:sz w:val="20"/>
                <w:szCs w:val="20"/>
              </w:rPr>
              <w:t>Titular disciplină</w:t>
            </w:r>
          </w:p>
        </w:tc>
        <w:tc>
          <w:tcPr>
            <w:tcW w:w="4548" w:type="dxa"/>
            <w:vAlign w:val="center"/>
          </w:tcPr>
          <w:p w:rsidR="00FE5247" w:rsidRDefault="00C80BEF">
            <w:pPr>
              <w:jc w:val="center"/>
              <w:rPr>
                <w:sz w:val="20"/>
                <w:szCs w:val="20"/>
              </w:rPr>
            </w:pPr>
            <w:r>
              <w:rPr>
                <w:sz w:val="20"/>
                <w:szCs w:val="20"/>
              </w:rPr>
              <w:t>Lector univ. dr. Eveline Cioflec</w:t>
            </w:r>
          </w:p>
        </w:tc>
        <w:tc>
          <w:tcPr>
            <w:tcW w:w="2343" w:type="dxa"/>
            <w:vAlign w:val="center"/>
          </w:tcPr>
          <w:p w:rsidR="00FE5247" w:rsidRDefault="002344E1">
            <w:pPr>
              <w:jc w:val="center"/>
              <w:rPr>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121285</wp:posOffset>
                      </wp:positionH>
                      <wp:positionV relativeFrom="paragraph">
                        <wp:posOffset>29845</wp:posOffset>
                      </wp:positionV>
                      <wp:extent cx="1047750" cy="200025"/>
                      <wp:effectExtent l="0" t="0" r="19050" b="28575"/>
                      <wp:wrapNone/>
                      <wp:docPr id="1" name="Oval 1"/>
                      <wp:cNvGraphicFramePr/>
                      <a:graphic xmlns:a="http://schemas.openxmlformats.org/drawingml/2006/main">
                        <a:graphicData uri="http://schemas.microsoft.com/office/word/2010/wordprocessingShape">
                          <wps:wsp>
                            <wps:cNvSpPr/>
                            <wps:spPr>
                              <a:xfrm>
                                <a:off x="0" y="0"/>
                                <a:ext cx="1047750" cy="200025"/>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BCD38B" id="Oval 1" o:spid="_x0000_s1026" style="position:absolute;margin-left:9.55pt;margin-top:2.35pt;width:82.5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" fillcolor="#e7e6e6 [3214]" strokecolor="#1f3763 [1604]" strokeweight="1pt">
                      <v:stroke joinstyle="miter"/>
                    </v:oval>
                  </w:pict>
                </mc:Fallback>
              </mc:AlternateContent>
            </w:r>
            <w:r w:rsidR="00C80BEF">
              <w:rPr>
                <w:noProof/>
              </w:rPr>
              <w:drawing>
                <wp:inline distT="0" distB="0" distL="0" distR="0">
                  <wp:extent cx="1072339" cy="277358"/>
                  <wp:effectExtent l="0" t="0" r="0" b="8890"/>
                  <wp:docPr id="15" name="image1.png" descr="https://tus.ui-portal.com/temporary-url-resource-service1/rest/token/16f06205257663b1ee0e10da2fb77dac"/>
                  <wp:cNvGraphicFramePr/>
                  <a:graphic xmlns:a="http://schemas.openxmlformats.org/drawingml/2006/main">
                    <a:graphicData uri="http://schemas.openxmlformats.org/drawingml/2006/picture">
                      <pic:pic xmlns:pic="http://schemas.openxmlformats.org/drawingml/2006/picture">
                        <pic:nvPicPr>
                          <pic:cNvPr id="0" name="image1.png" descr="https://tus.ui-portal.com/temporary-url-resource-service1/rest/token/16f06205257663b1ee0e10da2fb77dac"/>
                          <pic:cNvPicPr preferRelativeResize="0"/>
                        </pic:nvPicPr>
                        <pic:blipFill>
                          <a:blip r:embed="rId14"/>
                          <a:srcRect/>
                          <a:stretch>
                            <a:fillRect/>
                          </a:stretch>
                        </pic:blipFill>
                        <pic:spPr>
                          <a:xfrm>
                            <a:off x="0" y="0"/>
                            <a:ext cx="1072339" cy="277358"/>
                          </a:xfrm>
                          <a:prstGeom prst="rect">
                            <a:avLst/>
                          </a:prstGeom>
                          <a:ln/>
                        </pic:spPr>
                      </pic:pic>
                    </a:graphicData>
                  </a:graphic>
                </wp:inline>
              </w:drawing>
            </w:r>
          </w:p>
        </w:tc>
      </w:tr>
      <w:tr w:rsidR="00FE5247">
        <w:trPr>
          <w:cantSplit/>
          <w:trHeight w:val="714"/>
        </w:trPr>
        <w:tc>
          <w:tcPr>
            <w:tcW w:w="2737" w:type="dxa"/>
            <w:vAlign w:val="center"/>
          </w:tcPr>
          <w:p w:rsidR="00FE5247" w:rsidRDefault="00C80BEF">
            <w:pPr>
              <w:jc w:val="center"/>
              <w:rPr>
                <w:b/>
                <w:bCs/>
                <w:sz w:val="20"/>
                <w:szCs w:val="20"/>
              </w:rPr>
            </w:pPr>
            <w:r>
              <w:rPr>
                <w:b/>
                <w:bCs/>
                <w:sz w:val="20"/>
                <w:szCs w:val="20"/>
              </w:rPr>
              <w:t xml:space="preserve">Responsabil </w:t>
            </w:r>
          </w:p>
          <w:p w:rsidR="00FE5247" w:rsidRDefault="00C80BEF">
            <w:pPr>
              <w:jc w:val="center"/>
              <w:rPr>
                <w:b/>
                <w:bCs/>
                <w:sz w:val="20"/>
                <w:szCs w:val="20"/>
              </w:rPr>
            </w:pPr>
            <w:r>
              <w:rPr>
                <w:b/>
                <w:bCs/>
                <w:sz w:val="20"/>
                <w:szCs w:val="20"/>
              </w:rPr>
              <w:t>program de studii</w:t>
            </w:r>
          </w:p>
        </w:tc>
        <w:tc>
          <w:tcPr>
            <w:tcW w:w="4548" w:type="dxa"/>
            <w:vAlign w:val="center"/>
          </w:tcPr>
          <w:p w:rsidR="00FE5247" w:rsidRDefault="00C80BEF">
            <w:pPr>
              <w:jc w:val="center"/>
              <w:rPr>
                <w:sz w:val="20"/>
                <w:szCs w:val="20"/>
              </w:rPr>
            </w:pPr>
            <w:r>
              <w:rPr>
                <w:sz w:val="20"/>
                <w:szCs w:val="20"/>
              </w:rPr>
              <w:t>Conf.univ. dr. Liana Regina Iunesch</w:t>
            </w:r>
          </w:p>
        </w:tc>
        <w:tc>
          <w:tcPr>
            <w:tcW w:w="2343" w:type="dxa"/>
            <w:vAlign w:val="center"/>
          </w:tcPr>
          <w:p w:rsidR="00FE5247" w:rsidRDefault="00FE5247">
            <w:pPr>
              <w:jc w:val="center"/>
              <w:rPr>
                <w:sz w:val="20"/>
                <w:szCs w:val="20"/>
              </w:rPr>
            </w:pPr>
          </w:p>
        </w:tc>
      </w:tr>
      <w:tr w:rsidR="00FE5247">
        <w:trPr>
          <w:cantSplit/>
          <w:trHeight w:val="569"/>
        </w:trPr>
        <w:tc>
          <w:tcPr>
            <w:tcW w:w="2737" w:type="dxa"/>
            <w:vAlign w:val="center"/>
          </w:tcPr>
          <w:p w:rsidR="00FE5247" w:rsidRDefault="00C80BEF">
            <w:pPr>
              <w:jc w:val="center"/>
              <w:rPr>
                <w:b/>
                <w:bCs/>
                <w:sz w:val="20"/>
                <w:szCs w:val="20"/>
              </w:rPr>
            </w:pPr>
            <w:r>
              <w:rPr>
                <w:b/>
                <w:bCs/>
                <w:sz w:val="20"/>
                <w:szCs w:val="20"/>
              </w:rPr>
              <w:t>Director Departament</w:t>
            </w:r>
          </w:p>
        </w:tc>
        <w:tc>
          <w:tcPr>
            <w:tcW w:w="4548" w:type="dxa"/>
            <w:vAlign w:val="center"/>
          </w:tcPr>
          <w:p w:rsidR="00FE5247" w:rsidRDefault="00C80BEF">
            <w:pPr>
              <w:jc w:val="center"/>
              <w:rPr>
                <w:sz w:val="20"/>
                <w:szCs w:val="20"/>
              </w:rPr>
            </w:pPr>
            <w:r>
              <w:rPr>
                <w:sz w:val="20"/>
                <w:szCs w:val="20"/>
              </w:rPr>
              <w:t>Lect.univ.dr. Maria Mărășescu</w:t>
            </w:r>
          </w:p>
        </w:tc>
        <w:tc>
          <w:tcPr>
            <w:tcW w:w="2343" w:type="dxa"/>
            <w:vAlign w:val="center"/>
          </w:tcPr>
          <w:p w:rsidR="00FE5247" w:rsidRDefault="00FE5247">
            <w:pPr>
              <w:jc w:val="center"/>
              <w:rPr>
                <w:sz w:val="20"/>
                <w:szCs w:val="20"/>
              </w:rPr>
            </w:pPr>
          </w:p>
        </w:tc>
      </w:tr>
    </w:tbl>
    <w:p w:rsidR="00FE5247" w:rsidRDefault="00C80BEF">
      <w:r>
        <w:br w:type="page"/>
      </w:r>
    </w:p>
    <w:p w:rsidR="00FE5247" w:rsidRDefault="00FE5247"/>
    <w:sectPr w:rsidR="00FE5247">
      <w:pgSz w:w="11907" w:h="16839"/>
      <w:pgMar w:top="85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17536" w:rsidRDefault="00517536">
      <w:r>
        <w:separator/>
      </w:r>
    </w:p>
  </w:endnote>
  <w:endnote w:type="continuationSeparator" w:id="0">
    <w:p w:rsidR="00517536" w:rsidRDefault="00517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F200BD1E-8842-4E45-A25B-FABDDD794AE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1215A93B-951B-4A9A-A1E0-53255521AA74}"/>
    <w:embedBold r:id="rId3" w:fontKey="{1AB58BFF-DAEB-4A56-BB23-D0771B1FC26B}"/>
    <w:embedItalic r:id="rId4" w:fontKey="{6E1A24A9-4AE8-4969-A945-6DEB8D369A30}"/>
    <w:embedBoldItalic r:id="rId5" w:fontKey="{58990B69-B038-4916-BF86-A6DE6155D16D}"/>
  </w:font>
  <w:font w:name="Helvetica Neue">
    <w:charset w:val="00"/>
    <w:family w:val="auto"/>
    <w:pitch w:val="default"/>
    <w:embedRegular r:id="rId6" w:fontKey="{56EFE0D1-2552-46B9-82C1-3F41757CB80F}"/>
    <w:embedBold r:id="rId7" w:fontKey="{A2C28CBF-FD9E-4358-856F-873287314A14}"/>
    <w:embedItalic r:id="rId8" w:fontKey="{9A7B5D0A-4C3A-4A6F-B1FE-53781BB69688}"/>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9" w:fontKey="{A43E9F9C-1EDF-4777-8D90-807BB17EAF49}"/>
    <w:embedBold r:id="rId10" w:fontKey="{D243513B-12B3-439A-A423-E2945F732312}"/>
  </w:font>
  <w:font w:name="Georgia">
    <w:panose1 w:val="02040502050405020303"/>
    <w:charset w:val="00"/>
    <w:family w:val="roman"/>
    <w:pitch w:val="variable"/>
    <w:sig w:usb0="00000287" w:usb1="00000000" w:usb2="00000000" w:usb3="00000000" w:csb0="0000009F" w:csb1="00000000"/>
    <w:embedItalic r:id="rId11" w:fontKey="{6CF87E26-4536-4BC5-AEA5-1F0C33C34628}"/>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44908A00-5559-4E16-A00A-462A32B17BB5}"/>
  </w:font>
  <w:font w:name="Calibri Light">
    <w:panose1 w:val="020F0302020204030204"/>
    <w:charset w:val="00"/>
    <w:family w:val="swiss"/>
    <w:pitch w:val="variable"/>
    <w:sig w:usb0="E4002EFF" w:usb1="C000247B" w:usb2="00000009" w:usb3="00000000" w:csb0="000001FF" w:csb1="00000000"/>
    <w:embedRegular r:id="rId13" w:fontKey="{96A2BF60-43B7-4A69-842C-600BE25C84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5247" w:rsidRDefault="00FE524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5247" w:rsidRDefault="00C80BEF">
    <w:pPr>
      <w:pBdr>
        <w:top w:val="single" w:sz="4" w:space="1" w:color="0B2F63"/>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bookmarkStart w:id="4" w:name="_heading=h.iyxzrky6qeyc" w:colFirst="0" w:colLast="0"/>
    <w:bookmarkEnd w:id="4"/>
    <w:r>
      <w:rPr>
        <w:rFonts w:ascii="Helvetica Neue" w:eastAsia="Helvetica Neue" w:hAnsi="Helvetica Neue" w:cs="Helvetica Neue"/>
        <w:color w:val="0B2F63"/>
      </w:rPr>
      <w:t xml:space="preserve">Str. Victoriei Nr. 5-7 </w:t>
    </w:r>
    <w:r>
      <w:rPr>
        <w:noProof/>
      </w:rPr>
      <mc:AlternateContent>
        <mc:Choice Requires="wps">
          <w:drawing>
            <wp:anchor distT="0" distB="0" distL="114300" distR="114300" simplePos="0" relativeHeight="251659264" behindDoc="0" locked="0" layoutInCell="1" hidden="0" allowOverlap="1">
              <wp:simplePos x="0" y="0"/>
              <wp:positionH relativeFrom="column">
                <wp:posOffset>2903538</wp:posOffset>
              </wp:positionH>
              <wp:positionV relativeFrom="paragraph">
                <wp:posOffset>9912033</wp:posOffset>
              </wp:positionV>
              <wp:extent cx="3816985" cy="662940"/>
              <wp:effectExtent l="0" t="0" r="0" b="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3442270" y="3453293"/>
                        <a:ext cx="3807460" cy="653415"/>
                      </a:xfrm>
                      <a:prstGeom prst="rect">
                        <a:avLst/>
                      </a:prstGeom>
                      <a:noFill/>
                      <a:ln>
                        <a:noFill/>
                      </a:ln>
                    </wps:spPr>
                    <wps:txbx>
                      <w:txbxContent>
                        <w:p w:rsidR="00FE5247" w:rsidRDefault="00C80BEF">
                          <w:pPr>
                            <w:jc w:val="right"/>
                            <w:textDirection w:val="btLr"/>
                          </w:pPr>
                          <w:r>
                            <w:rPr>
                              <w:rFonts w:ascii="Helvetica Neue" w:eastAsia="Helvetica Neue" w:hAnsi="Helvetica Neue" w:cs="Helvetica Neue"/>
                              <w:color w:val="0B2F63"/>
                            </w:rPr>
                            <w:t xml:space="preserve">Tel.: +40 269 </w:t>
                          </w:r>
                          <w:r>
                            <w:rPr>
                              <w:rFonts w:ascii="Helvetica Neue" w:eastAsia="Helvetica Neue" w:hAnsi="Helvetica Neue" w:cs="Helvetica Neue"/>
                              <w:color w:val="244061"/>
                            </w:rPr>
                            <w:t>21.56.11</w:t>
                          </w:r>
                        </w:p>
                        <w:p w:rsidR="00FE5247" w:rsidRDefault="00C80BEF">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FE5247" w:rsidRDefault="00C80BEF">
                          <w:pPr>
                            <w:jc w:val="right"/>
                            <w:textDirection w:val="btLr"/>
                          </w:pPr>
                          <w:r>
                            <w:rPr>
                              <w:rFonts w:ascii="Helvetica Neue" w:eastAsia="Helvetica Neue" w:hAnsi="Helvetica Neue" w:cs="Helvetica Neue"/>
                              <w:color w:val="0B2F63"/>
                            </w:rPr>
                            <w:t xml:space="preserve">E-mail: @ulbsibiu.ro </w:t>
                          </w:r>
                        </w:p>
                      </w:txbxContent>
                    </wps:txbx>
                    <wps:bodyPr spcFirstLastPara="1" wrap="square" lIns="91425" tIns="45700" rIns="91425" bIns="45700" anchor="t" anchorCtr="0">
                      <a:noAutofit/>
                    </wps:bodyPr>
                  </wps:wsp>
                </a:graphicData>
              </a:graphic>
            </wp:anchor>
          </w:drawing>
        </mc:Choice>
        <mc:Fallback>
          <w:pict>
            <v:rect id="Rectangle 14" o:spid="_x0000_s1027" style="position:absolute;margin-left:228.65pt;margin-top:780.5pt;width:300.55pt;height:5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" filled="f" stroked="f">
              <v:textbox inset="2.53958mm,1.2694mm,2.53958mm,1.2694mm">
                <w:txbxContent>
                  <w:p w:rsidR="00FE5247" w:rsidRDefault="00C80BEF">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w:t>
                    </w:r>
                    <w:r>
                      <w:rPr>
                        <w:rFonts w:ascii="Helvetica Neue" w:eastAsia="Helvetica Neue" w:hAnsi="Helvetica Neue" w:cs="Helvetica Neue"/>
                        <w:color w:val="244061"/>
                      </w:rPr>
                      <w:t>21.56.11</w:t>
                    </w:r>
                  </w:p>
                  <w:p w:rsidR="00FE5247" w:rsidRDefault="00C80BEF">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FE5247" w:rsidRDefault="00C80BEF">
                    <w:pPr>
                      <w:jc w:val="right"/>
                      <w:textDirection w:val="btLr"/>
                    </w:pPr>
                    <w:r>
                      <w:rPr>
                        <w:rFonts w:ascii="Helvetica Neue" w:eastAsia="Helvetica Neue" w:hAnsi="Helvetica Neue" w:cs="Helvetica Neue"/>
                        <w:color w:val="0B2F63"/>
                      </w:rPr>
                      <w:t xml:space="preserve">E-mail: @ulbsibiu.ro </w:t>
                    </w: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3722790</wp:posOffset>
              </wp:positionH>
              <wp:positionV relativeFrom="paragraph">
                <wp:posOffset>750</wp:posOffset>
              </wp:positionV>
              <wp:extent cx="2366010" cy="600075"/>
              <wp:effectExtent l="0" t="0" r="0" b="0"/>
              <wp:wrapNone/>
              <wp:docPr id="13" name="Rectangle 13"/>
              <wp:cNvGraphicFramePr/>
              <a:graphic xmlns:a="http://schemas.openxmlformats.org/drawingml/2006/main">
                <a:graphicData uri="http://schemas.microsoft.com/office/word/2010/wordprocessingShape">
                  <wps:wsp>
                    <wps:cNvSpPr/>
                    <wps:spPr>
                      <a:xfrm>
                        <a:off x="4167758" y="3484725"/>
                        <a:ext cx="2356485" cy="590550"/>
                      </a:xfrm>
                      <a:prstGeom prst="rect">
                        <a:avLst/>
                      </a:prstGeom>
                      <a:noFill/>
                      <a:ln>
                        <a:noFill/>
                      </a:ln>
                    </wps:spPr>
                    <wps:txbx>
                      <w:txbxContent>
                        <w:p w:rsidR="00FE5247" w:rsidRDefault="00C80BEF">
                          <w:pPr>
                            <w:jc w:val="right"/>
                            <w:textDirection w:val="btLr"/>
                          </w:pPr>
                          <w:r>
                            <w:rPr>
                              <w:rFonts w:ascii="Helvetica Neue" w:eastAsia="Helvetica Neue" w:hAnsi="Helvetica Neue" w:cs="Helvetica Neue"/>
                              <w:color w:val="0B2F63"/>
                            </w:rPr>
                            <w:t xml:space="preserve">Tel.: +40 269 21.60.68 </w:t>
                          </w:r>
                        </w:p>
                        <w:p w:rsidR="00FE5247" w:rsidRDefault="00C80BEF">
                          <w:pPr>
                            <w:jc w:val="right"/>
                            <w:textDirection w:val="btLr"/>
                          </w:pPr>
                          <w:r>
                            <w:rPr>
                              <w:rFonts w:ascii="Helvetica Neue" w:eastAsia="Helvetica Neue" w:hAnsi="Helvetica Neue" w:cs="Helvetica Neue"/>
                              <w:color w:val="0B2F63"/>
                            </w:rPr>
                            <w:t xml:space="preserve">Fax: +40 269 23.29.66  </w:t>
                          </w:r>
                        </w:p>
                        <w:p w:rsidR="00FE5247" w:rsidRDefault="00C80BEF">
                          <w:pPr>
                            <w:jc w:val="right"/>
                            <w:textDirection w:val="btLr"/>
                          </w:pPr>
                          <w:r>
                            <w:rPr>
                              <w:rFonts w:ascii="Helvetica Neue" w:eastAsia="Helvetica Neue" w:hAnsi="Helvetica Neue" w:cs="Helvetica Neue"/>
                              <w:color w:val="0B2F63"/>
                            </w:rPr>
                            <w:t>E-mail: socioumane@ulbsibiu.ro</w:t>
                          </w:r>
                        </w:p>
                        <w:p w:rsidR="00FE5247" w:rsidRDefault="00FE5247">
                          <w:pPr>
                            <w:jc w:val="right"/>
                            <w:textDirection w:val="btLr"/>
                          </w:pPr>
                        </w:p>
                      </w:txbxContent>
                    </wps:txbx>
                    <wps:bodyPr spcFirstLastPara="1" wrap="square" lIns="91425" tIns="45700" rIns="91425" bIns="45700" anchor="t" anchorCtr="0">
                      <a:noAutofit/>
                    </wps:bodyPr>
                  </wps:wsp>
                </a:graphicData>
              </a:graphic>
            </wp:anchor>
          </w:drawing>
        </mc:Choice>
        <mc:Fallback>
          <w:pict>
            <v:rect id="Rectangle 13" o:spid="_x0000_s1028" style="position:absolute;margin-left:293.15pt;margin-top:.05pt;width:186.3pt;height:47.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" filled="f" stroked="f">
              <v:textbox inset="2.53958mm,1.2694mm,2.53958mm,1.2694mm">
                <w:txbxContent>
                  <w:p w:rsidR="00FE5247" w:rsidRDefault="00C80BEF">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+40 269 21.60.68 </w:t>
                    </w:r>
                  </w:p>
                  <w:p w:rsidR="00FE5247" w:rsidRDefault="00C80BEF">
                    <w:pPr>
                      <w:jc w:val="right"/>
                      <w:textDirection w:val="btLr"/>
                    </w:pPr>
                    <w:r>
                      <w:rPr>
                        <w:rFonts w:ascii="Helvetica Neue" w:eastAsia="Helvetica Neue" w:hAnsi="Helvetica Neue" w:cs="Helvetica Neue"/>
                        <w:color w:val="0B2F63"/>
                      </w:rPr>
                      <w:t xml:space="preserve">Fax: +40 269 23.29.66  </w:t>
                    </w:r>
                  </w:p>
                  <w:p w:rsidR="00FE5247" w:rsidRDefault="00C80BEF">
                    <w:pPr>
                      <w:jc w:val="right"/>
                      <w:textDirection w:val="btLr"/>
                    </w:pPr>
                    <w:r>
                      <w:rPr>
                        <w:rFonts w:ascii="Helvetica Neue" w:eastAsia="Helvetica Neue" w:hAnsi="Helvetica Neue" w:cs="Helvetica Neue"/>
                        <w:color w:val="0B2F63"/>
                      </w:rPr>
                      <w:t>E-mail: socioumane@ulbsibiu.ro</w:t>
                    </w:r>
                  </w:p>
                  <w:p w:rsidR="00FE5247" w:rsidRDefault="00FE5247">
                    <w:pPr>
                      <w:jc w:val="right"/>
                      <w:textDirection w:val="btLr"/>
                    </w:pPr>
                  </w:p>
                </w:txbxContent>
              </v:textbox>
            </v:rect>
          </w:pict>
        </mc:Fallback>
      </mc:AlternateContent>
    </w:r>
  </w:p>
  <w:p w:rsidR="00FE5247" w:rsidRDefault="00C80BEF">
    <w:pPr>
      <w:pBdr>
        <w:top w:val="nil"/>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r>
      <w:rPr>
        <w:rFonts w:ascii="Helvetica Neue" w:eastAsia="Helvetica Neue" w:hAnsi="Helvetica Neue" w:cs="Helvetica Neue"/>
        <w:color w:val="0B2F63"/>
      </w:rPr>
      <w:t>550024, Sibiu, România</w:t>
    </w:r>
  </w:p>
  <w:p w:rsidR="00FE5247" w:rsidRDefault="00C80BEF">
    <w:pPr>
      <w:pBdr>
        <w:top w:val="nil"/>
        <w:left w:val="nil"/>
        <w:bottom w:val="nil"/>
        <w:right w:val="nil"/>
        <w:between w:val="nil"/>
      </w:pBdr>
      <w:tabs>
        <w:tab w:val="center" w:pos="4680"/>
        <w:tab w:val="right" w:pos="9360"/>
        <w:tab w:val="center" w:pos="4819"/>
      </w:tabs>
      <w:rPr>
        <w:rFonts w:ascii="Helvetica Neue" w:eastAsia="Helvetica Neue" w:hAnsi="Helvetica Neue" w:cs="Helvetica Neue"/>
        <w:b/>
        <w:bCs/>
        <w:color w:val="0B2F63"/>
      </w:rPr>
    </w:pPr>
    <w:r>
      <w:rPr>
        <w:rFonts w:ascii="Helvetica Neue" w:eastAsia="Helvetica Neue" w:hAnsi="Helvetica Neue" w:cs="Helvetica Neue"/>
        <w:b/>
        <w:bCs/>
        <w:color w:val="0B2F63"/>
      </w:rPr>
      <w:t>socioumane.ulbsibiu.ro</w:t>
    </w:r>
    <w:r>
      <w:rPr>
        <w:rFonts w:ascii="Helvetica Neue" w:eastAsia="Helvetica Neue" w:hAnsi="Helvetica Neue" w:cs="Helvetica Neue"/>
        <w:b/>
        <w:bCs/>
        <w:color w:val="0B2F63"/>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5247" w:rsidRDefault="00FE524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17536" w:rsidRDefault="00517536">
      <w:r>
        <w:separator/>
      </w:r>
    </w:p>
  </w:footnote>
  <w:footnote w:type="continuationSeparator" w:id="0">
    <w:p w:rsidR="00517536" w:rsidRDefault="00517536">
      <w:r>
        <w:continuationSeparator/>
      </w:r>
    </w:p>
  </w:footnote>
  <w:footnote w:id="1">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Licență / Master</w:t>
      </w:r>
    </w:p>
  </w:footnote>
  <w:footnote w:id="2">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1-4 pentru licență, 1-2 pentru master</w:t>
      </w:r>
    </w:p>
  </w:footnote>
  <w:footnote w:id="3">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1-8 pentru licență, 1-3 pentru master</w:t>
      </w:r>
    </w:p>
  </w:footnote>
  <w:footnote w:id="4">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Examen, colocviu sau VP A/R – din planul de învățământ</w:t>
      </w:r>
    </w:p>
  </w:footnote>
  <w:footnote w:id="5">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Regim disciplină: O=Disciplină obligatorie; A=Disciplină opțională; U=Facultativă</w:t>
      </w:r>
    </w:p>
  </w:footnote>
  <w:footnote w:id="6">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Categoria formativă: S=Specialitate; F=Fundamentală; C=Complementară; I=Asistată integral; P=Asistată parțial; N=Neasistată</w:t>
      </w:r>
    </w:p>
  </w:footnote>
  <w:footnote w:id="7">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Este egal cu 14 săptămâni x numărul de ore de la punctul 3.1 (similar pentru 3.2.a.b.c.d.e.)</w:t>
      </w:r>
    </w:p>
  </w:footnote>
  <w:footnote w:id="8">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Liniile de mai jos se referă la studiul individual; totalul se completează la punctul 3.37.</w:t>
      </w:r>
    </w:p>
  </w:footnote>
  <w:footnote w:id="9">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0"/>
          <w:id w:val="1645390721"/>
        </w:sdtPr>
        <w:sdtEndPr/>
        <w:sdtContent>
          <w:r>
            <w:rPr>
              <w:rFonts w:ascii="Arial" w:eastAsia="Arial" w:hAnsi="Arial" w:cs="Arial"/>
              <w:i/>
              <w:iCs/>
              <w:color w:val="000000"/>
              <w:sz w:val="18"/>
              <w:szCs w:val="18"/>
            </w:rPr>
            <w:t>Între 7 și 14 ore</w:t>
          </w:r>
        </w:sdtContent>
      </w:sdt>
    </w:p>
  </w:footnote>
  <w:footnote w:id="10">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1"/>
          <w:id w:val="341437856"/>
        </w:sdtPr>
        <w:sdtEndPr/>
        <w:sdtContent>
          <w:r>
            <w:rPr>
              <w:rFonts w:ascii="Arial" w:eastAsia="Arial" w:hAnsi="Arial" w:cs="Arial"/>
              <w:i/>
              <w:iCs/>
              <w:color w:val="000000"/>
              <w:sz w:val="18"/>
              <w:szCs w:val="18"/>
            </w:rPr>
            <w:t>Între 2 și 6 ore</w:t>
          </w:r>
        </w:sdtContent>
      </w:sdt>
    </w:p>
  </w:footnote>
  <w:footnote w:id="11">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valorilor de pe liniile anterioare, care se referă la studiul individual.</w:t>
      </w:r>
    </w:p>
  </w:footnote>
  <w:footnote w:id="12">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(3.5.) dintre numărul de ore de activitate didactică directă (NOAD) și numărul de ore de studiu individual (NOSI)  trebuie să fie egală cu numărul de credite alocat disciplinei (punctul 3.7) </w:t>
      </w:r>
      <w:r>
        <w:rPr>
          <w:rFonts w:ascii="Helvetica Neue" w:eastAsia="Helvetica Neue" w:hAnsi="Helvetica Neue" w:cs="Helvetica Neue"/>
          <w:color w:val="000000"/>
          <w:sz w:val="18"/>
          <w:szCs w:val="18"/>
        </w:rPr>
        <w:t>x</w:t>
      </w:r>
      <w:r>
        <w:rPr>
          <w:rFonts w:ascii="Helvetica Neue" w:eastAsia="Helvetica Neue" w:hAnsi="Helvetica Neue" w:cs="Helvetica Neue"/>
          <w:i/>
          <w:iCs/>
          <w:color w:val="000000"/>
          <w:sz w:val="18"/>
          <w:szCs w:val="18"/>
        </w:rPr>
        <w:t xml:space="preserve"> nr. ore pe credit (3.6.)</w:t>
      </w:r>
    </w:p>
  </w:footnote>
  <w:footnote w:id="13">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Numărul de credit se calculează după formula următoare și se rotunjește la valori vecine întregi (fie prin micșorare fie prin majorare</w:t>
      </w:r>
    </w:p>
    <w:p w:rsidR="00FE5247" w:rsidRDefault="00C80BEF">
      <w:pPr>
        <w:jc w:val="center"/>
        <w:rPr>
          <w:rFonts w:ascii="Cambria Math" w:eastAsia="Cambria Math" w:hAnsi="Cambria Math" w:cs="Cambria Math"/>
          <w:color w:val="000000"/>
          <w:sz w:val="18"/>
          <w:szCs w:val="18"/>
        </w:rPr>
      </w:pPr>
      <w:r>
        <w:rPr>
          <w:rFonts w:ascii="Cambria Math" w:eastAsia="Cambria Math" w:hAnsi="Cambria Math" w:cs="Cambria Math"/>
          <w:color w:val="000000"/>
          <w:sz w:val="18"/>
          <w:szCs w:val="18"/>
        </w:rPr>
        <w:t>Nr.credite=NOCpSpD×CC+NOApSpD×CATOCpSdP×CC+TOApSdP×CA×30 credite</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 xml:space="preserve">Unde: </w:t>
      </w:r>
    </w:p>
    <w:p w:rsidR="00FE5247" w:rsidRDefault="00C80BEF">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NOCpSpD = Număr ore curs/săptămână/disciplina pentru care se calculează creditele</w:t>
      </w:r>
    </w:p>
    <w:p w:rsidR="00FE5247" w:rsidRDefault="00C80BEF">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NOApSpD = Număr ore aplicații (sem./lab./pro.)/săptămână/disciplina pentru care se calculează creditele</w:t>
      </w:r>
    </w:p>
    <w:p w:rsidR="00FE5247" w:rsidRDefault="00C80BEF">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TOCpSdP = Număr total ore curs/săptămână din plan</w:t>
      </w:r>
    </w:p>
    <w:p w:rsidR="00FE5247" w:rsidRDefault="00C80BEF">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TOApSdP = Număr total ore aplicații (sem./lab./pro.)/săptămână din plan</w:t>
      </w:r>
    </w:p>
    <w:p w:rsidR="00FE5247" w:rsidRDefault="00C80BEF">
      <w:pPr>
        <w:numPr>
          <w:ilvl w:val="0"/>
          <w:numId w:val="7"/>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C</w:t>
      </w: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A</w:t>
      </w:r>
      <w:sdt>
        <w:sdtPr>
          <w:tag w:val="goog_rdk_2"/>
          <w:id w:val="-1671678766"/>
        </w:sdtPr>
        <w:sdtEndPr/>
        <w:sdtContent>
          <w:r>
            <w:rPr>
              <w:rFonts w:ascii="Arial" w:eastAsia="Arial" w:hAnsi="Arial" w:cs="Arial"/>
              <w:color w:val="000000"/>
              <w:sz w:val="18"/>
              <w:szCs w:val="18"/>
            </w:rPr>
            <w:t xml:space="preserve"> = Coeficienți curs/aplicații calculate conform tabelului</w:t>
          </w:r>
        </w:sdtContent>
      </w:sdt>
    </w:p>
    <w:p w:rsidR="00FE5247" w:rsidRDefault="00FE5247">
      <w:pPr>
        <w:pBdr>
          <w:top w:val="nil"/>
          <w:left w:val="nil"/>
          <w:bottom w:val="nil"/>
          <w:right w:val="nil"/>
          <w:between w:val="nil"/>
        </w:pBdr>
        <w:jc w:val="both"/>
        <w:rPr>
          <w:rFonts w:ascii="Helvetica Neue" w:eastAsia="Helvetica Neue" w:hAnsi="Helvetica Neue" w:cs="Helvetica Neue"/>
          <w:color w:val="000000"/>
          <w:sz w:val="18"/>
          <w:szCs w:val="18"/>
        </w:rPr>
      </w:pPr>
    </w:p>
    <w:p w:rsidR="00FE5247" w:rsidRDefault="00517536">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3"/>
          <w:id w:val="-583016715"/>
        </w:sdtPr>
        <w:sdtEndPr/>
        <w:sdtContent>
          <w:r w:rsidR="00C80BEF">
            <w:rPr>
              <w:rFonts w:ascii="Arial" w:eastAsia="Arial" w:hAnsi="Arial" w:cs="Arial"/>
              <w:b/>
              <w:bCs/>
              <w:color w:val="000000"/>
              <w:sz w:val="18"/>
              <w:szCs w:val="18"/>
            </w:rPr>
            <w:t>Coeficienți</w:t>
          </w:r>
        </w:sdtContent>
      </w:sdt>
    </w:p>
    <w:p w:rsidR="00FE5247" w:rsidRDefault="00C80BEF">
      <w:pPr>
        <w:pBdr>
          <w:top w:val="nil"/>
          <w:left w:val="nil"/>
          <w:bottom w:val="nil"/>
          <w:right w:val="nil"/>
          <w:between w:val="nil"/>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Curs</w:t>
      </w:r>
    </w:p>
    <w:p w:rsidR="00FE5247" w:rsidRDefault="00517536">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4"/>
          <w:id w:val="-708943169"/>
        </w:sdtPr>
        <w:sdtEndPr/>
        <w:sdtContent>
          <w:r w:rsidR="00C80BEF">
            <w:rPr>
              <w:rFonts w:ascii="Arial" w:eastAsia="Arial" w:hAnsi="Arial" w:cs="Arial"/>
              <w:b/>
              <w:bCs/>
              <w:color w:val="000000"/>
              <w:sz w:val="18"/>
              <w:szCs w:val="18"/>
            </w:rPr>
            <w:t>Aplicații (S/L/P)</w:t>
          </w:r>
        </w:sdtContent>
      </w:sdt>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Master</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1,5</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 lb. străină</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1,25</w:t>
      </w:r>
    </w:p>
    <w:p w:rsidR="00FE5247" w:rsidRDefault="00FE5247">
      <w:pPr>
        <w:pBdr>
          <w:top w:val="nil"/>
          <w:left w:val="nil"/>
          <w:bottom w:val="nil"/>
          <w:right w:val="nil"/>
          <w:between w:val="nil"/>
        </w:pBdr>
        <w:jc w:val="both"/>
        <w:rPr>
          <w:rFonts w:ascii="Helvetica Neue" w:eastAsia="Helvetica Neue" w:hAnsi="Helvetica Neue" w:cs="Helvetica Neue"/>
          <w:color w:val="000000"/>
          <w:sz w:val="18"/>
          <w:szCs w:val="18"/>
        </w:rPr>
      </w:pPr>
    </w:p>
  </w:footnote>
  <w:footnote w:id="14">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Se menționează disciplinele obligatoriu a fi promovate anterior sau echivalente</w:t>
      </w:r>
    </w:p>
  </w:footnote>
  <w:footnote w:id="15">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Tablă, videoproiector, flipchart, materiale didactice specifice, platforme on-line etc.</w:t>
      </w:r>
    </w:p>
  </w:footnote>
  <w:footnote w:id="16">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Tehnică de calcul, pachete software, standuri experimentale, platforme on-line etc.</w:t>
      </w:r>
    </w:p>
  </w:footnote>
  <w:footnote w:id="17">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sdt>
        <w:sdtPr>
          <w:tag w:val="goog_rdk_5"/>
          <w:id w:val="1174758293"/>
        </w:sdtPr>
        <w:sdtEndPr/>
        <w:sdtContent>
          <w:r>
            <w:rPr>
              <w:rFonts w:ascii="Arial" w:eastAsia="Arial" w:hAnsi="Arial" w:cs="Arial"/>
              <w:i/>
              <w:iCs/>
              <w:color w:val="000000"/>
              <w:sz w:val="18"/>
              <w:szCs w:val="18"/>
            </w:rPr>
            <w:t xml:space="preserve"> Competențele din Grilele aferente descrierii programului de studii, adaptate la specificul disciplinei</w:t>
          </w:r>
        </w:sdtContent>
      </w:sdt>
    </w:p>
  </w:footnote>
  <w:footnote w:id="18">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vertAlign w:val="superscript"/>
        </w:rPr>
        <w:t xml:space="preserve"> </w:t>
      </w:r>
      <w:r>
        <w:rPr>
          <w:rFonts w:ascii="Helvetica Neue" w:eastAsia="Helvetica Neue" w:hAnsi="Helvetica Neue" w:cs="Helvetica Neue"/>
          <w:i/>
          <w:iCs/>
          <w:color w:val="000000"/>
          <w:sz w:val="18"/>
          <w:szCs w:val="18"/>
        </w:rPr>
        <w:t>Din planul de învățământ</w:t>
      </w:r>
    </w:p>
  </w:footnote>
  <w:footnote w:id="19">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6"/>
          <w:id w:val="1158947210"/>
        </w:sdtPr>
        <w:sdtEndPr/>
        <w:sdtContent>
          <w:r>
            <w:rPr>
              <w:rFonts w:ascii="Arial" w:eastAsia="Arial" w:hAnsi="Arial" w:cs="Arial"/>
              <w:i/>
              <w:iCs/>
              <w:color w:val="000000"/>
              <w:sz w:val="18"/>
              <w:szCs w:val="18"/>
            </w:rPr>
            <w:t>Creditele alocate disciplinei se distribuie pe competențe profesionale și transversale în funcție de specificul disciplinei</w:t>
          </w:r>
        </w:sdtContent>
      </w:sdt>
    </w:p>
  </w:footnote>
  <w:footnote w:id="20">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7"/>
          <w:id w:val="288377259"/>
        </w:sdtPr>
        <w:sdtEndPr/>
        <w:sdtContent>
          <w:r>
            <w:rPr>
              <w:rFonts w:ascii="Arial" w:eastAsia="Arial" w:hAnsi="Arial" w:cs="Arial"/>
              <w:i/>
              <w:iCs/>
              <w:color w:val="000000"/>
              <w:sz w:val="18"/>
              <w:szCs w:val="18"/>
            </w:rPr>
            <w:t>Titluri de capitole și paragrafe</w:t>
          </w:r>
        </w:sdtContent>
      </w:sdt>
    </w:p>
  </w:footnote>
  <w:footnote w:id="21">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Expunere, prelegere, prezentare la tablă a problematicii studiate, utilizare videoproiector, discuții cu studenții (pentru fiecare capitol, dacă este cazul)</w:t>
      </w:r>
    </w:p>
  </w:footnote>
  <w:footnote w:id="22">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Discuții, dezbateri, prezentare și/sau analiză de lucrări, rezolvare de exerciții și probleme etc.</w:t>
      </w:r>
    </w:p>
  </w:footnote>
  <w:footnote w:id="23">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Demonstrație practică, exercițiu, experiment etc.</w:t>
      </w:r>
    </w:p>
  </w:footnote>
  <w:footnote w:id="24">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8"/>
          <w:id w:val="454794472"/>
        </w:sdtPr>
        <w:sdtEndPr/>
        <w:sdtContent>
          <w:r>
            <w:rPr>
              <w:rFonts w:ascii="Arial" w:eastAsia="Arial" w:hAnsi="Arial" w:cs="Arial"/>
              <w:i/>
              <w:iCs/>
              <w:color w:val="000000"/>
              <w:sz w:val="18"/>
              <w:szCs w:val="18"/>
            </w:rPr>
            <w:t>Studiu de caz, demonstrație, exercițiu, analiza erorilor etc</w:t>
          </w:r>
        </w:sdtContent>
      </w:sdt>
      <w:r>
        <w:rPr>
          <w:rFonts w:ascii="Helvetica Neue" w:eastAsia="Helvetica Neue" w:hAnsi="Helvetica Neue" w:cs="Helvetica Neue"/>
          <w:color w:val="000000"/>
          <w:sz w:val="18"/>
          <w:szCs w:val="18"/>
        </w:rPr>
        <w:t xml:space="preserve">. </w:t>
      </w:r>
    </w:p>
  </w:footnote>
  <w:footnote w:id="25">
    <w:p w:rsidR="00FE5247" w:rsidRDefault="00C80BEF">
      <w:pPr>
        <w:pBdr>
          <w:top w:val="nil"/>
          <w:left w:val="nil"/>
          <w:bottom w:val="nil"/>
          <w:right w:val="nil"/>
          <w:between w:val="nil"/>
        </w:pBdr>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Helvetica Neue" w:eastAsia="Helvetica Neue" w:hAnsi="Helvetica Neue" w:cs="Helvetica Neue"/>
          <w:i/>
          <w:iCs/>
          <w:color w:val="000000"/>
          <w:sz w:val="18"/>
          <w:szCs w:val="18"/>
        </w:rPr>
        <w:t>Alte tipuri de activități practice specifice</w:t>
      </w:r>
    </w:p>
  </w:footnote>
  <w:footnote w:id="26">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Legătura cu alte discipline, utilitatea disciplinei pe piața muncii</w:t>
      </w:r>
    </w:p>
  </w:footnote>
  <w:footnote w:id="27">
    <w:p w:rsidR="00FE5247" w:rsidRDefault="00C80BEF">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CPE – condiționează participarea la examen; nCPE – nu condiționează participarea la examen; CEF - condiționează evaluarea finală; N/A – nu se aplică</w:t>
      </w:r>
    </w:p>
  </w:footnote>
  <w:footnote w:id="28">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va preciza numărul de teste și săptămânile în care vor fi susținute. </w:t>
      </w:r>
    </w:p>
  </w:footnote>
  <w:footnote w:id="29">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9"/>
          <w:id w:val="-838704273"/>
        </w:sdtPr>
        <w:sdtEndPr/>
        <w:sdtContent>
          <w:r>
            <w:rPr>
              <w:rFonts w:ascii="Arial" w:eastAsia="Arial" w:hAnsi="Arial" w:cs="Arial"/>
              <w:i/>
              <w:iCs/>
              <w:color w:val="000000"/>
              <w:sz w:val="18"/>
              <w:szCs w:val="18"/>
            </w:rPr>
            <w:t>Cercuri științifice, concursuri profesionale etc.</w:t>
          </w:r>
        </w:sdtContent>
      </w:sdt>
    </w:p>
  </w:footnote>
  <w:footnote w:id="30">
    <w:p w:rsidR="00FE5247" w:rsidRDefault="00C80BEF">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particularizează la specificul disciplinei standardul minim de performanță din grila de competențe a programului de studii, dacă este cazul.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5247" w:rsidRDefault="00FE5247">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5247" w:rsidRDefault="00B433BA">
    <w:pPr>
      <w:pBdr>
        <w:bottom w:val="single" w:sz="4" w:space="1" w:color="0B2F63"/>
      </w:pBdr>
      <w:rPr>
        <w:rFonts w:ascii="Helvetica Neue" w:eastAsia="Helvetica Neue" w:hAnsi="Helvetica Neue" w:cs="Helvetica Neue"/>
        <w:b/>
        <w:bCs/>
        <w:color w:val="0B2F63"/>
        <w:sz w:val="14"/>
        <w:szCs w:val="14"/>
      </w:rPr>
    </w:pPr>
    <w:r>
      <w:rPr>
        <w:noProof/>
      </w:rPr>
      <mc:AlternateContent>
        <mc:Choice Requires="wps">
          <w:drawing>
            <wp:anchor distT="0" distB="0" distL="114300" distR="114300" simplePos="0" relativeHeight="251658240" behindDoc="0" locked="0" layoutInCell="1" hidden="0" allowOverlap="1">
              <wp:simplePos x="0" y="0"/>
              <wp:positionH relativeFrom="column">
                <wp:posOffset>3499485</wp:posOffset>
              </wp:positionH>
              <wp:positionV relativeFrom="paragraph">
                <wp:posOffset>10160</wp:posOffset>
              </wp:positionV>
              <wp:extent cx="3197860" cy="523875"/>
              <wp:effectExtent l="0" t="0" r="2540" b="9525"/>
              <wp:wrapNone/>
              <wp:docPr id="12" name="Rectangle 12"/>
              <wp:cNvGraphicFramePr/>
              <a:graphic xmlns:a="http://schemas.openxmlformats.org/drawingml/2006/main">
                <a:graphicData uri="http://schemas.microsoft.com/office/word/2010/wordprocessingShape">
                  <wps:wsp>
                    <wps:cNvSpPr/>
                    <wps:spPr>
                      <a:xfrm>
                        <a:off x="0" y="0"/>
                        <a:ext cx="3197860" cy="523875"/>
                      </a:xfrm>
                      <a:prstGeom prst="rect">
                        <a:avLst/>
                      </a:prstGeom>
                      <a:noFill/>
                      <a:ln>
                        <a:noFill/>
                      </a:ln>
                    </wps:spPr>
                    <wps:txbx>
                      <w:txbxContent>
                        <w:p w:rsidR="00B433BA" w:rsidRDefault="00B433BA" w:rsidP="00B433BA">
                          <w:pPr>
                            <w:jc w:val="right"/>
                            <w:rPr>
                              <w:rFonts w:ascii="Helvetica" w:hAnsi="Helvetica" w:cs="Helvetica"/>
                              <w:b/>
                              <w:color w:val="0B2F63"/>
                              <w:sz w:val="24"/>
                              <w:szCs w:val="24"/>
                            </w:rPr>
                          </w:pPr>
                          <w:bookmarkStart w:id="2" w:name="_GoBack"/>
                          <w:r>
                            <w:rPr>
                              <w:rFonts w:ascii="Helvetica" w:hAnsi="Helvetica" w:cs="Helvetica"/>
                              <w:b/>
                              <w:color w:val="0B2F63"/>
                              <w:sz w:val="24"/>
                              <w:szCs w:val="24"/>
                            </w:rPr>
                            <w:t>Ministerul Educației și Cercetării</w:t>
                          </w:r>
                        </w:p>
                        <w:p w:rsidR="00B433BA" w:rsidRDefault="00B433BA" w:rsidP="00B433BA">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FE5247" w:rsidRDefault="00C80BEF">
                          <w:pPr>
                            <w:jc w:val="right"/>
                            <w:textDirection w:val="btLr"/>
                          </w:pPr>
                          <w:r>
                            <w:rPr>
                              <w:rFonts w:ascii="Helvetica Neue" w:eastAsia="Helvetica Neue" w:hAnsi="Helvetica Neue" w:cs="Helvetica Neue"/>
                              <w:color w:val="0B2F63"/>
                              <w:sz w:val="24"/>
                            </w:rPr>
                            <w:br/>
                            <w:t xml:space="preserve">Facultatea de Științe Socio-Umane </w:t>
                          </w:r>
                          <w:bookmarkEnd w:id="2"/>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75.55pt;margin-top:.8pt;width:251.8pt;height:4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" filled="f" stroked="f">
              <v:textbox inset="0,0,0,0">
                <w:txbxContent>
                  <w:p w:rsidR="00B433BA" w:rsidRDefault="00B433BA" w:rsidP="00B433BA">
                    <w:pPr>
                      <w:jc w:val="right"/>
                      <w:rPr>
                        <w:rFonts w:ascii="Helvetica" w:hAnsi="Helvetica" w:cs="Helvetica"/>
                        <w:b/>
                        <w:color w:val="0B2F63"/>
                        <w:sz w:val="24"/>
                        <w:szCs w:val="24"/>
                      </w:rPr>
                    </w:pPr>
                    <w:bookmarkStart w:id="3" w:name="_GoBack"/>
                    <w:r>
                      <w:rPr>
                        <w:rFonts w:ascii="Helvetica" w:hAnsi="Helvetica" w:cs="Helvetica"/>
                        <w:b/>
                        <w:color w:val="0B2F63"/>
                        <w:sz w:val="24"/>
                        <w:szCs w:val="24"/>
                      </w:rPr>
                      <w:t>Ministerul Educației și Cercetării</w:t>
                    </w:r>
                  </w:p>
                  <w:p w:rsidR="00B433BA" w:rsidRDefault="00B433BA" w:rsidP="00B433BA">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FE5247" w:rsidRDefault="00C80BEF">
                    <w:pPr>
                      <w:jc w:val="right"/>
                      <w:textDirection w:val="btLr"/>
                    </w:pPr>
                    <w:r>
                      <w:rPr>
                        <w:rFonts w:ascii="Helvetica Neue" w:eastAsia="Helvetica Neue" w:hAnsi="Helvetica Neue" w:cs="Helvetica Neue"/>
                        <w:color w:val="0B2F63"/>
                        <w:sz w:val="24"/>
                      </w:rPr>
                      <w:br/>
                      <w:t xml:space="preserve">Facultatea de Științe Socio-Umane </w:t>
                    </w:r>
                    <w:bookmarkEnd w:id="3"/>
                  </w:p>
                </w:txbxContent>
              </v:textbox>
            </v:rect>
          </w:pict>
        </mc:Fallback>
      </mc:AlternateContent>
    </w:r>
    <w:r w:rsidR="00C80BEF">
      <w:rPr>
        <w:rFonts w:ascii="Helvetica Neue" w:eastAsia="Helvetica Neue" w:hAnsi="Helvetica Neue" w:cs="Helvetica Neue"/>
        <w:b/>
        <w:bCs/>
        <w:noProof/>
        <w:color w:val="0B2F63"/>
        <w:sz w:val="26"/>
        <w:szCs w:val="26"/>
      </w:rPr>
      <w:drawing>
        <wp:inline distT="0" distB="0" distL="0" distR="0">
          <wp:extent cx="2105025" cy="62865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5025" cy="62865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5247" w:rsidRDefault="00FE5247">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F69B9"/>
    <w:multiLevelType w:val="multilevel"/>
    <w:tmpl w:val="734A661C"/>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 w15:restartNumberingAfterBreak="0">
    <w:nsid w:val="05500100"/>
    <w:multiLevelType w:val="multilevel"/>
    <w:tmpl w:val="2E12B26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87A4E66"/>
    <w:multiLevelType w:val="multilevel"/>
    <w:tmpl w:val="CCC89F10"/>
    <w:lvl w:ilvl="0">
      <w:start w:val="1"/>
      <w:numFmt w:val="bullet"/>
      <w:lvlText w:val="●"/>
      <w:lvlJc w:val="left"/>
      <w:pPr>
        <w:ind w:left="28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904084E"/>
    <w:multiLevelType w:val="multilevel"/>
    <w:tmpl w:val="6CF0CD3C"/>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sz w:val="20"/>
        <w:szCs w:val="2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824220"/>
    <w:multiLevelType w:val="multilevel"/>
    <w:tmpl w:val="FF5AE5F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25283691"/>
    <w:multiLevelType w:val="multilevel"/>
    <w:tmpl w:val="534855A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6" w15:restartNumberingAfterBreak="0">
    <w:nsid w:val="4F402091"/>
    <w:multiLevelType w:val="multilevel"/>
    <w:tmpl w:val="3226361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0A72788"/>
    <w:multiLevelType w:val="multilevel"/>
    <w:tmpl w:val="9CC0E93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8" w15:restartNumberingAfterBreak="0">
    <w:nsid w:val="63864A65"/>
    <w:multiLevelType w:val="multilevel"/>
    <w:tmpl w:val="9CD297D4"/>
    <w:lvl w:ilvl="0">
      <w:start w:val="3"/>
      <w:numFmt w:val="bullet"/>
      <w:lvlText w:val="-"/>
      <w:lvlJc w:val="left"/>
      <w:pPr>
        <w:ind w:left="720" w:hanging="360"/>
      </w:pPr>
      <w:rPr>
        <w:rFonts w:ascii="Helvetica Neue" w:eastAsia="Helvetica Neue" w:hAnsi="Helvetica Neue" w:cs="Helvetica Neu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4CD602E"/>
    <w:multiLevelType w:val="multilevel"/>
    <w:tmpl w:val="11101138"/>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num w:numId="1">
    <w:abstractNumId w:val="0"/>
  </w:num>
  <w:num w:numId="2">
    <w:abstractNumId w:val="6"/>
  </w:num>
  <w:num w:numId="3">
    <w:abstractNumId w:val="4"/>
  </w:num>
  <w:num w:numId="4">
    <w:abstractNumId w:val="1"/>
  </w:num>
  <w:num w:numId="5">
    <w:abstractNumId w:val="3"/>
  </w:num>
  <w:num w:numId="6">
    <w:abstractNumId w:val="2"/>
  </w:num>
  <w:num w:numId="7">
    <w:abstractNumId w:val="8"/>
  </w:num>
  <w:num w:numId="8">
    <w:abstractNumId w:val="5"/>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247"/>
    <w:rsid w:val="002344E1"/>
    <w:rsid w:val="00517536"/>
    <w:rsid w:val="00B433BA"/>
    <w:rsid w:val="00C80BEF"/>
    <w:rsid w:val="00FE52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80DC597-D5B3-4233-AED1-FE804781B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Helvetica Neue" w:eastAsia="Helvetica Neue" w:hAnsi="Helvetica Neue" w:cs="Helvetica Neue"/>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Times New Roman" w:eastAsia="Times New Roman" w:hAnsi="Times New Roman" w:cs="Times New Roman"/>
      <w:b/>
      <w:bCs/>
      <w:color w:val="000000"/>
      <w:sz w:val="34"/>
      <w:szCs w:val="34"/>
    </w:rPr>
  </w:style>
  <w:style w:type="character" w:styleId="Hyperlink">
    <w:name w:val="Hyperlink"/>
    <w:rsid w:val="0090752D"/>
    <w:rPr>
      <w:rFonts w:ascii="Helvetica" w:hAnsi="Helvetica"/>
      <w:color w:val="0000FF"/>
      <w:sz w:val="24"/>
      <w:u w:val="single"/>
    </w:rPr>
  </w:style>
  <w:style w:type="character" w:customStyle="1" w:styleId="Heading1Char">
    <w:name w:val="Heading 1 Char"/>
    <w:basedOn w:val="DefaultParagraphFont"/>
    <w:link w:val="Heading1"/>
    <w:uiPriority w:val="9"/>
    <w:rsid w:val="00F0759A"/>
    <w:rPr>
      <w:rFonts w:ascii="Helvetica" w:eastAsia="Times New Roman" w:hAnsi="Helvetica" w:cs="Times New Roman"/>
      <w:b/>
      <w:bCs/>
      <w:kern w:val="32"/>
      <w:sz w:val="24"/>
      <w:szCs w:val="32"/>
    </w:rPr>
  </w:style>
  <w:style w:type="paragraph" w:styleId="ListParagraph">
    <w:name w:val="List Paragraph"/>
    <w:basedOn w:val="Normal"/>
    <w:uiPriority w:val="34"/>
    <w:qFormat/>
    <w:rsid w:val="00F0759A"/>
    <w:pPr>
      <w:ind w:left="720"/>
      <w:contextualSpacing/>
    </w:pPr>
  </w:style>
  <w:style w:type="paragraph" w:styleId="Footer">
    <w:name w:val="footer"/>
    <w:basedOn w:val="Normal"/>
    <w:link w:val="FooterChar"/>
    <w:unhideWhenUsed/>
    <w:rsid w:val="00F0759A"/>
    <w:pPr>
      <w:tabs>
        <w:tab w:val="center" w:pos="4680"/>
        <w:tab w:val="right" w:pos="9360"/>
      </w:tabs>
    </w:pPr>
    <w:rPr>
      <w:rFonts w:cs="Times New Roman"/>
      <w:lang w:val="en-US"/>
    </w:rPr>
  </w:style>
  <w:style w:type="character" w:customStyle="1" w:styleId="FooterChar">
    <w:name w:val="Footer Char"/>
    <w:basedOn w:val="DefaultParagraphFont"/>
    <w:link w:val="Footer"/>
    <w:rsid w:val="00F0759A"/>
    <w:rPr>
      <w:rFonts w:ascii="Calibri" w:eastAsia="Calibri" w:hAnsi="Calibri" w:cs="Times New Roman"/>
      <w:lang w:val="en-US"/>
    </w:rPr>
  </w:style>
  <w:style w:type="character" w:customStyle="1" w:styleId="TitleChar">
    <w:name w:val="Title Char"/>
    <w:basedOn w:val="DefaultParagraphFont"/>
    <w:link w:val="Title"/>
    <w:rsid w:val="00F0759A"/>
    <w:rPr>
      <w:rFonts w:ascii="Times New Roman" w:eastAsia="Times New Roman" w:hAnsi="Times New Roman" w:cs="Times New Roman"/>
      <w:b/>
      <w:color w:val="000000"/>
      <w:sz w:val="34"/>
      <w:szCs w:val="20"/>
      <w:lang w:eastAsia="en-GB"/>
    </w:rPr>
  </w:style>
  <w:style w:type="paragraph" w:styleId="FootnoteText">
    <w:name w:val="footnote text"/>
    <w:basedOn w:val="Normal"/>
    <w:link w:val="FootnoteTextChar"/>
    <w:uiPriority w:val="99"/>
    <w:semiHidden/>
    <w:unhideWhenUsed/>
    <w:rsid w:val="00F0759A"/>
    <w:rPr>
      <w:sz w:val="20"/>
      <w:szCs w:val="20"/>
    </w:rPr>
  </w:style>
  <w:style w:type="character" w:customStyle="1" w:styleId="FootnoteTextChar">
    <w:name w:val="Footnote Text Char"/>
    <w:basedOn w:val="DefaultParagraphFont"/>
    <w:link w:val="FootnoteText"/>
    <w:uiPriority w:val="99"/>
    <w:semiHidden/>
    <w:rsid w:val="00F0759A"/>
    <w:rPr>
      <w:sz w:val="20"/>
      <w:szCs w:val="20"/>
    </w:rPr>
  </w:style>
  <w:style w:type="character" w:styleId="FootnoteReference">
    <w:name w:val="footnote reference"/>
    <w:basedOn w:val="DefaultParagraphFont"/>
    <w:uiPriority w:val="99"/>
    <w:semiHidden/>
    <w:unhideWhenUsed/>
    <w:rsid w:val="00F0759A"/>
    <w:rPr>
      <w:vertAlign w:val="superscript"/>
    </w:rPr>
  </w:style>
  <w:style w:type="paragraph" w:styleId="Header">
    <w:name w:val="header"/>
    <w:basedOn w:val="Normal"/>
    <w:link w:val="HeaderChar"/>
    <w:uiPriority w:val="99"/>
    <w:unhideWhenUsed/>
    <w:rsid w:val="008743E3"/>
    <w:pPr>
      <w:tabs>
        <w:tab w:val="center" w:pos="4536"/>
        <w:tab w:val="right" w:pos="9072"/>
      </w:tabs>
    </w:pPr>
  </w:style>
  <w:style w:type="character" w:customStyle="1" w:styleId="HeaderChar">
    <w:name w:val="Header Char"/>
    <w:basedOn w:val="DefaultParagraphFont"/>
    <w:link w:val="Header"/>
    <w:uiPriority w:val="99"/>
    <w:rsid w:val="008743E3"/>
  </w:style>
  <w:style w:type="paragraph" w:styleId="EndnoteText">
    <w:name w:val="endnote text"/>
    <w:basedOn w:val="Normal"/>
    <w:link w:val="EndnoteTextChar"/>
    <w:semiHidden/>
    <w:rsid w:val="00382B57"/>
    <w:rPr>
      <w:rFonts w:ascii="Times New Roman" w:eastAsia="Times New Roman" w:hAnsi="Times New Roman" w:cs="Times New Roman"/>
      <w:sz w:val="20"/>
      <w:szCs w:val="20"/>
      <w:lang w:eastAsia="ro-RO"/>
    </w:rPr>
  </w:style>
  <w:style w:type="character" w:customStyle="1" w:styleId="EndnoteTextChar">
    <w:name w:val="Endnote Text Char"/>
    <w:basedOn w:val="DefaultParagraphFont"/>
    <w:link w:val="EndnoteText"/>
    <w:semiHidden/>
    <w:rsid w:val="00382B57"/>
    <w:rPr>
      <w:rFonts w:ascii="Times New Roman" w:eastAsia="Times New Roman" w:hAnsi="Times New Roman" w:cs="Times New Roman"/>
      <w:sz w:val="20"/>
      <w:szCs w:val="20"/>
      <w:lang w:eastAsia="ro-RO"/>
    </w:rPr>
  </w:style>
  <w:style w:type="character" w:styleId="EndnoteReference">
    <w:name w:val="endnote reference"/>
    <w:semiHidden/>
    <w:rsid w:val="00382B57"/>
    <w:rPr>
      <w:vertAlign w:val="superscript"/>
    </w:rPr>
  </w:style>
  <w:style w:type="character" w:styleId="PlaceholderText">
    <w:name w:val="Placeholder Text"/>
    <w:basedOn w:val="DefaultParagraphFont"/>
    <w:uiPriority w:val="99"/>
    <w:semiHidden/>
    <w:rsid w:val="00FF498E"/>
    <w:rPr>
      <w:color w:val="808080"/>
    </w:rPr>
  </w:style>
  <w:style w:type="table" w:styleId="TableGrid">
    <w:name w:val="Table Grid"/>
    <w:basedOn w:val="TableNormal"/>
    <w:uiPriority w:val="39"/>
    <w:rsid w:val="00FF4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D270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28" w:type="dxa"/>
        <w:right w:w="28" w:type="dxa"/>
      </w:tblCellMar>
    </w:tblPr>
  </w:style>
  <w:style w:type="table" w:customStyle="1" w:styleId="a0">
    <w:basedOn w:val="TableNormal"/>
    <w:tblPr>
      <w:tblStyleRowBandSize w:val="1"/>
      <w:tblStyleColBandSize w:val="1"/>
      <w:tblCellMar>
        <w:left w:w="28" w:type="dxa"/>
        <w:right w:w="2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70159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BnzSQtBvYY+56uxOhmmptbIHvQ==">CgMxLjAaIgoBMBIdChsIB0IXCg5IZWx2ZXRpY2EgTmV1ZRIFQXJpYWwaIgoBMRIdChsIB0IXCg5IZWx2ZXRpY2EgTmV1ZRIFQXJpYWwaIgoBMhIdChsIB0IXCg5IZWx2ZXRpY2EgTmV1ZRIFQXJpYWwaIgoBMxIdChsIB0IXCg5IZWx2ZXRpY2EgTmV1ZRIFQXJpYWwaIgoBNBIdChsIB0IXCg5IZWx2ZXRpY2EgTmV1ZRIFQXJpYWwaIgoBNRIdChsIB0IXCg5IZWx2ZXRpY2EgTmV1ZRIFQXJpYWwaIgoBNhIdChsIB0IXCg5IZWx2ZXRpY2EgTmV1ZRIFQXJpYWwaIgoBNxIdChsIB0IXCg5IZWx2ZXRpY2EgTmV1ZRIFQXJpYWwaIgoBOBIdChsIB0IXCg5IZWx2ZXRpY2EgTmV1ZRIFQXJpYWwaIgoBORIdChsIB0IXCg5IZWx2ZXRpY2EgTmV1ZRIFQXJpYWwyDmguZWJ3b2Mxam9ja20yMg5oLm5vdXkxMmF0MHUwdTIOaC5peXh6cmt5NnFleWM4AHIhMU9ILVJpNWowQTNrWnZOWlUwdlV4MnZHR21HZGN2ZHp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1740</Words>
  <Characters>9919</Characters>
  <Application>Microsoft Office Word</Application>
  <DocSecurity>0</DocSecurity>
  <Lines>82</Lines>
  <Paragraphs>23</Paragraphs>
  <ScaleCrop>false</ScaleCrop>
  <Company/>
  <LinksUpToDate>false</LinksUpToDate>
  <CharactersWithSpaces>11636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PASCU RADU VASILE</dc:creator>
  <cp:lastModifiedBy>Raluca Sutu</cp:lastModifiedBy>
  <cp:revision>3</cp:revision>
  <dcterms:created xsi:type="dcterms:W3CDTF">2025-10-07T22:04:00Z</dcterms:created>
  <dcterms:modified xsi:type="dcterms:W3CDTF">2025-12-02T13:45:00Z</dcterms:modified>
</cp:coreProperties>
</file>